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Style w:val="Style2"/>
        </w:rPr>
        <w:alias w:val="INSCRIRE le TITRE de la RECETTE"/>
        <w:tag w:val="INSCRIRE le TITRE de la RECETTE"/>
        <w:id w:val="1586114949"/>
        <w:lock w:val="sdtLocked"/>
        <w:placeholder>
          <w:docPart w:val="DefaultPlaceholder_1082065158"/>
        </w:placeholder>
      </w:sdtPr>
      <w:sdtEndPr>
        <w:rPr>
          <w:rStyle w:val="Style2"/>
        </w:rPr>
      </w:sdtEndPr>
      <w:sdtContent>
        <w:p w:rsidR="00507BD7" w:rsidRDefault="009A17B0" w:rsidP="00BE2C2A">
          <w:pPr>
            <w:tabs>
              <w:tab w:val="left" w:pos="7230"/>
            </w:tabs>
            <w:jc w:val="right"/>
            <w:rPr>
              <w:rStyle w:val="Style2"/>
            </w:rPr>
          </w:pPr>
          <w:r>
            <w:rPr>
              <w:rStyle w:val="Style2"/>
            </w:rPr>
            <w:t>B</w:t>
          </w:r>
          <w:r w:rsidR="00DC73CB">
            <w:rPr>
              <w:rStyle w:val="Style2"/>
            </w:rPr>
            <w:t>a</w:t>
          </w:r>
          <w:r>
            <w:rPr>
              <w:rStyle w:val="Style2"/>
            </w:rPr>
            <w:t>clofène 2% ou 5%</w:t>
          </w:r>
          <w:r w:rsidR="00995BF2">
            <w:rPr>
              <w:rStyle w:val="Style2"/>
            </w:rPr>
            <w:t xml:space="preserve"> – </w:t>
          </w:r>
          <w:r>
            <w:rPr>
              <w:rStyle w:val="Style2"/>
            </w:rPr>
            <w:t>gel topique</w:t>
          </w:r>
        </w:p>
        <w:p w:rsidR="00D1396F" w:rsidRDefault="00507BD7" w:rsidP="00BE2C2A">
          <w:pPr>
            <w:tabs>
              <w:tab w:val="left" w:pos="7230"/>
            </w:tabs>
            <w:jc w:val="right"/>
            <w:rPr>
              <w:rStyle w:val="Style4"/>
            </w:rPr>
          </w:pPr>
          <w:r>
            <w:rPr>
              <w:rStyle w:val="Style2"/>
            </w:rPr>
            <w:t>*Pour  clinique de pelvi seulement*</w:t>
          </w:r>
        </w:p>
      </w:sdtContent>
    </w:sdt>
    <w:sdt>
      <w:sdtPr>
        <w:rPr>
          <w:rStyle w:val="Style4"/>
          <w:b w:val="0"/>
          <w:sz w:val="28"/>
          <w:szCs w:val="28"/>
        </w:rPr>
        <w:alias w:val="INSCRIRE L'INDICATION"/>
        <w:tag w:val="INSCRIRE L'INDICATION"/>
        <w:id w:val="-240633793"/>
        <w:placeholder>
          <w:docPart w:val="DefaultPlaceholder_1082065158"/>
        </w:placeholder>
      </w:sdtPr>
      <w:sdtEndPr>
        <w:rPr>
          <w:rStyle w:val="Style4"/>
          <w:b/>
          <w:sz w:val="32"/>
          <w:szCs w:val="22"/>
        </w:rPr>
      </w:sdtEndPr>
      <w:sdtContent>
        <w:p w:rsidR="00E67A48" w:rsidRDefault="00DC73CB" w:rsidP="00BE2C2A">
          <w:pPr>
            <w:jc w:val="right"/>
            <w:rPr>
              <w:rStyle w:val="Style4"/>
            </w:rPr>
          </w:pPr>
          <w:r>
            <w:rPr>
              <w:rStyle w:val="Style4"/>
              <w:b w:val="0"/>
              <w:sz w:val="28"/>
              <w:szCs w:val="28"/>
            </w:rPr>
            <w:t>Relaxant musculaire-douleur neuropathique</w:t>
          </w:r>
        </w:p>
      </w:sdtContent>
    </w:sdt>
    <w:p w:rsidR="00D1396F" w:rsidRPr="00687F21" w:rsidRDefault="00BE2C2A" w:rsidP="00687F21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21904972" wp14:editId="375E6305">
            <wp:simplePos x="0" y="0"/>
            <wp:positionH relativeFrom="column">
              <wp:posOffset>-473600</wp:posOffset>
            </wp:positionH>
            <wp:positionV relativeFrom="paragraph">
              <wp:posOffset>-762083</wp:posOffset>
            </wp:positionV>
            <wp:extent cx="1348000" cy="763325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USSS coule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60" cy="765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ramecouleur-Accent1"/>
        <w:tblW w:w="10763" w:type="dxa"/>
        <w:tblLayout w:type="fixed"/>
        <w:tblLook w:val="04A0" w:firstRow="1" w:lastRow="0" w:firstColumn="1" w:lastColumn="0" w:noHBand="0" w:noVBand="1"/>
      </w:tblPr>
      <w:tblGrid>
        <w:gridCol w:w="2091"/>
        <w:gridCol w:w="1493"/>
        <w:gridCol w:w="1494"/>
        <w:gridCol w:w="1038"/>
        <w:gridCol w:w="456"/>
        <w:gridCol w:w="479"/>
        <w:gridCol w:w="1019"/>
        <w:gridCol w:w="1110"/>
        <w:gridCol w:w="733"/>
        <w:gridCol w:w="118"/>
        <w:gridCol w:w="706"/>
        <w:gridCol w:w="26"/>
      </w:tblGrid>
      <w:tr w:rsidR="00AB2888" w:rsidRPr="00340839" w:rsidTr="00D550D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" w:type="dxa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16" w:type="dxa"/>
            <w:gridSpan w:val="4"/>
            <w:vAlign w:val="center"/>
          </w:tcPr>
          <w:p w:rsidR="00AB2888" w:rsidRDefault="00AB2888" w:rsidP="00AB2888">
            <w:pPr>
              <w:tabs>
                <w:tab w:val="left" w:pos="4421"/>
              </w:tabs>
            </w:pPr>
            <w:r w:rsidRPr="00D550DF">
              <w:rPr>
                <w:color w:val="auto"/>
              </w:rPr>
              <w:t xml:space="preserve">DATE DE FABRICATION : </w:t>
            </w:r>
            <w:r>
              <w:rPr>
                <w:u w:val="single"/>
              </w:rPr>
              <w:tab/>
            </w:r>
          </w:p>
        </w:tc>
        <w:tc>
          <w:tcPr>
            <w:tcW w:w="935" w:type="dxa"/>
            <w:gridSpan w:val="2"/>
          </w:tcPr>
          <w:p w:rsidR="00AB2888" w:rsidRPr="00D911E8" w:rsidRDefault="00AB2888" w:rsidP="00D911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9" w:type="dxa"/>
            <w:tcBorders>
              <w:right w:val="single" w:sz="18" w:space="0" w:color="C0504D" w:themeColor="accent2"/>
            </w:tcBorders>
          </w:tcPr>
          <w:p w:rsidR="00AB2888" w:rsidRPr="00340839" w:rsidRDefault="00AB2888" w:rsidP="00D91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961" w:type="dxa"/>
            <w:gridSpan w:val="3"/>
            <w:tcBorders>
              <w:left w:val="single" w:sz="18" w:space="0" w:color="C0504D" w:themeColor="accent2"/>
            </w:tcBorders>
            <w:vAlign w:val="center"/>
          </w:tcPr>
          <w:p w:rsidR="00AB2888" w:rsidRPr="00B72CE8" w:rsidRDefault="00AB2888" w:rsidP="00FC2B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0DF">
              <w:rPr>
                <w:color w:val="auto"/>
              </w:rPr>
              <w:t>QTÉ PRÉPARÉE :</w:t>
            </w:r>
          </w:p>
        </w:tc>
        <w:tc>
          <w:tcPr>
            <w:tcW w:w="706" w:type="dxa"/>
          </w:tcPr>
          <w:p w:rsidR="00AB2888" w:rsidRPr="00B72CE8" w:rsidRDefault="00AB2888" w:rsidP="00B72C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87F21" w:rsidRPr="00D550DF" w:rsidTr="00F75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tcBorders>
              <w:top w:val="single" w:sz="24" w:space="0" w:color="C0504D" w:themeColor="accent2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550DF" w:rsidRDefault="00D911E8" w:rsidP="002F2204">
            <w:pPr>
              <w:jc w:val="center"/>
              <w:rPr>
                <w:b/>
                <w:color w:val="auto"/>
              </w:rPr>
            </w:pPr>
            <w:r w:rsidRPr="00D550DF">
              <w:rPr>
                <w:b/>
                <w:color w:val="auto"/>
              </w:rPr>
              <w:t>INGRÉDIENTS</w:t>
            </w:r>
          </w:p>
        </w:tc>
        <w:tc>
          <w:tcPr>
            <w:tcW w:w="1493" w:type="dxa"/>
            <w:tcBorders>
              <w:top w:val="single" w:sz="24" w:space="0" w:color="C0504D" w:themeColor="accent2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550DF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550DF">
              <w:rPr>
                <w:b/>
                <w:color w:val="auto"/>
              </w:rPr>
              <w:t>QTÉ</w:t>
            </w:r>
          </w:p>
        </w:tc>
        <w:tc>
          <w:tcPr>
            <w:tcW w:w="14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550DF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550DF">
              <w:rPr>
                <w:b/>
                <w:color w:val="auto"/>
              </w:rPr>
              <w:t>FABRICANT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550DF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550DF">
              <w:rPr>
                <w:b/>
                <w:color w:val="auto"/>
              </w:rPr>
              <w:t>N</w:t>
            </w:r>
            <w:r w:rsidRPr="00D550DF">
              <w:rPr>
                <w:b/>
                <w:color w:val="auto"/>
                <w:vertAlign w:val="superscript"/>
              </w:rPr>
              <w:t>O</w:t>
            </w:r>
            <w:r w:rsidRPr="00D550DF">
              <w:rPr>
                <w:b/>
                <w:color w:val="auto"/>
              </w:rPr>
              <w:t xml:space="preserve"> de LOT</w:t>
            </w:r>
          </w:p>
        </w:tc>
        <w:tc>
          <w:tcPr>
            <w:tcW w:w="149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8" w:space="0" w:color="C0504D" w:themeColor="accent2"/>
            </w:tcBorders>
            <w:shd w:val="clear" w:color="auto" w:fill="DBE5F1" w:themeFill="accent1" w:themeFillTint="33"/>
            <w:vAlign w:val="center"/>
          </w:tcPr>
          <w:p w:rsidR="00D911E8" w:rsidRPr="00D550DF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550DF">
              <w:rPr>
                <w:b/>
                <w:color w:val="auto"/>
              </w:rPr>
              <w:t>EXPIRATION</w:t>
            </w:r>
          </w:p>
        </w:tc>
        <w:tc>
          <w:tcPr>
            <w:tcW w:w="1110" w:type="dxa"/>
            <w:tcBorders>
              <w:left w:val="single" w:sz="18" w:space="0" w:color="C0504D" w:themeColor="accent2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D911E8" w:rsidRPr="00D550DF" w:rsidRDefault="002F2204" w:rsidP="00FC2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550DF">
              <w:rPr>
                <w:b/>
                <w:color w:val="auto"/>
              </w:rPr>
              <w:t xml:space="preserve">QTÉ </w:t>
            </w:r>
            <w:r w:rsidR="00D911E8" w:rsidRPr="00D550DF">
              <w:rPr>
                <w:b/>
                <w:color w:val="auto"/>
              </w:rPr>
              <w:t xml:space="preserve"> </w:t>
            </w:r>
            <w:r w:rsidR="00F758F7">
              <w:rPr>
                <w:b/>
                <w:color w:val="auto"/>
              </w:rPr>
              <w:t>UTILISÉE</w:t>
            </w:r>
          </w:p>
        </w:tc>
        <w:tc>
          <w:tcPr>
            <w:tcW w:w="7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550DF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550DF">
              <w:rPr>
                <w:b/>
                <w:color w:val="auto"/>
              </w:rPr>
              <w:t>FAIT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:rsidR="00D911E8" w:rsidRPr="00D550DF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550DF">
              <w:rPr>
                <w:b/>
                <w:color w:val="auto"/>
              </w:rPr>
              <w:t>VÉRIF</w:t>
            </w:r>
          </w:p>
        </w:tc>
      </w:tr>
      <w:tr w:rsidR="00B72CE8" w:rsidTr="00F75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tcBorders>
              <w:top w:val="nil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575F25" w:rsidRDefault="009A17B0" w:rsidP="00400C35">
            <w:pPr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Baclofène poudre USP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400C35" w:rsidRDefault="00995BF2" w:rsidP="00F77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Voir tableau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4F81BD" w:themeColor="accent1"/>
              <w:right w:val="single" w:sz="18" w:space="0" w:color="C0504D" w:themeColor="accent2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18" w:space="0" w:color="C0504D" w:themeColor="accent2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4F81BD" w:themeColor="accent1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2CE8" w:rsidTr="00F75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575F25" w:rsidRDefault="00270B9F" w:rsidP="00400C35">
            <w:pPr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Gel lubrifiant (</w:t>
            </w:r>
            <w:r w:rsidR="009A17B0">
              <w:rPr>
                <w:b/>
                <w:color w:val="auto"/>
                <w:szCs w:val="20"/>
              </w:rPr>
              <w:t>K-Y gel ou Muko</w:t>
            </w:r>
            <w:r>
              <w:rPr>
                <w:b/>
                <w:color w:val="auto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400C35" w:rsidRDefault="00995BF2" w:rsidP="00F77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Voir tableau</w:t>
            </w:r>
          </w:p>
        </w:tc>
        <w:tc>
          <w:tcPr>
            <w:tcW w:w="1494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8" w:space="0" w:color="C0504D" w:themeColor="accent2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4F81BD" w:themeColor="accent1"/>
              <w:left w:val="single" w:sz="18" w:space="0" w:color="C0504D" w:themeColor="accent2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5B84" w:rsidTr="00F75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tcBorders>
              <w:top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645B84" w:rsidRPr="00575F25" w:rsidRDefault="009A17B0" w:rsidP="00400C35">
            <w:pPr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Propylène glycol</w:t>
            </w:r>
          </w:p>
        </w:tc>
        <w:tc>
          <w:tcPr>
            <w:tcW w:w="1493" w:type="dxa"/>
            <w:tcBorders>
              <w:top w:val="single" w:sz="4" w:space="0" w:color="4F81BD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84" w:rsidRDefault="00995BF2" w:rsidP="00F77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Quelques gouttes</w:t>
            </w:r>
          </w:p>
        </w:tc>
        <w:tc>
          <w:tcPr>
            <w:tcW w:w="1494" w:type="dxa"/>
            <w:tcBorders>
              <w:top w:val="single" w:sz="4" w:space="0" w:color="4F81BD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84" w:rsidRPr="00D911E8" w:rsidRDefault="00645B84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4F81BD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84" w:rsidRPr="00D911E8" w:rsidRDefault="00645B84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4F81BD" w:themeColor="accent1"/>
              <w:left w:val="single" w:sz="4" w:space="0" w:color="auto"/>
              <w:bottom w:val="nil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:rsidR="00645B84" w:rsidRPr="00D911E8" w:rsidRDefault="00645B84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4F81BD" w:themeColor="accent1"/>
              <w:left w:val="single" w:sz="18" w:space="0" w:color="C0504D" w:themeColor="accent2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B84" w:rsidRPr="00D911E8" w:rsidRDefault="00645B84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4F81BD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B84" w:rsidRPr="00D911E8" w:rsidRDefault="00645B84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4F81BD" w:themeColor="accent1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45B84" w:rsidRPr="00D911E8" w:rsidRDefault="00645B84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995BF2" w:rsidRDefault="00995BF2" w:rsidP="00995BF2">
      <w:pPr>
        <w:shd w:val="clear" w:color="auto" w:fill="F2F2F2" w:themeFill="background1" w:themeFillShade="F2"/>
        <w:tabs>
          <w:tab w:val="left" w:pos="4820"/>
          <w:tab w:val="left" w:pos="5103"/>
          <w:tab w:val="left" w:pos="7938"/>
          <w:tab w:val="left" w:pos="8222"/>
        </w:tabs>
        <w:spacing w:before="60"/>
        <w:ind w:right="7817"/>
        <w:rPr>
          <w:b/>
        </w:rPr>
      </w:pPr>
    </w:p>
    <w:p w:rsidR="00D1396F" w:rsidRPr="00D550DF" w:rsidRDefault="00AB2888" w:rsidP="00AB2888">
      <w:pPr>
        <w:tabs>
          <w:tab w:val="left" w:pos="4820"/>
          <w:tab w:val="left" w:pos="5103"/>
          <w:tab w:val="left" w:pos="7938"/>
          <w:tab w:val="left" w:pos="8222"/>
          <w:tab w:val="left" w:pos="10632"/>
        </w:tabs>
        <w:spacing w:before="240"/>
        <w:rPr>
          <w:b/>
          <w:u w:val="single"/>
        </w:rPr>
      </w:pPr>
      <w:r w:rsidRPr="00D550DF">
        <w:rPr>
          <w:b/>
        </w:rPr>
        <w:t>NOM DU PATIENT :</w:t>
      </w:r>
      <w:r w:rsidRPr="00D550DF">
        <w:t xml:space="preserve"> </w:t>
      </w:r>
      <w:r w:rsidRPr="00D550DF">
        <w:rPr>
          <w:u w:val="single"/>
        </w:rPr>
        <w:tab/>
      </w:r>
      <w:r w:rsidRPr="00D550DF">
        <w:tab/>
      </w:r>
      <w:r w:rsidRPr="00D550DF">
        <w:rPr>
          <w:b/>
        </w:rPr>
        <w:t xml:space="preserve"> #DOSSIER :</w:t>
      </w:r>
      <w:r w:rsidRPr="00D550DF">
        <w:t xml:space="preserve"> </w:t>
      </w:r>
      <w:r w:rsidRPr="00D550DF">
        <w:rPr>
          <w:u w:val="single"/>
        </w:rPr>
        <w:tab/>
      </w:r>
      <w:r w:rsidRPr="00D550DF">
        <w:tab/>
      </w:r>
      <w:r w:rsidR="00D911E8" w:rsidRPr="00D550DF">
        <w:rPr>
          <w:b/>
        </w:rPr>
        <w:t xml:space="preserve">VÉRIF FINALE : </w:t>
      </w:r>
      <w:r w:rsidR="00D911E8" w:rsidRPr="00D550DF">
        <w:rPr>
          <w:b/>
          <w:u w:val="single"/>
        </w:rPr>
        <w:tab/>
      </w:r>
    </w:p>
    <w:p w:rsidR="00D1396F" w:rsidRPr="00785BD4" w:rsidRDefault="00D1396F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INFORMATION COMPLÉMENTAIRE SUR LES INGRÉDIENTS</w:t>
      </w:r>
    </w:p>
    <w:sdt>
      <w:sdtPr>
        <w:rPr>
          <w:rStyle w:val="Textedelespacerserv"/>
          <w:rFonts w:asciiTheme="minorHAnsi" w:hAnsiTheme="minorHAnsi" w:cstheme="minorBidi"/>
          <w:color w:val="auto"/>
          <w:sz w:val="22"/>
          <w:szCs w:val="22"/>
        </w:rPr>
        <w:id w:val="319470353"/>
        <w:placeholder>
          <w:docPart w:val="DefaultPlaceholder_1082065158"/>
        </w:placeholder>
      </w:sdtPr>
      <w:sdtEndPr>
        <w:rPr>
          <w:rStyle w:val="Textedelespacerserv"/>
          <w:rFonts w:ascii="Arial" w:hAnsi="Arial" w:cs="Arial"/>
          <w:sz w:val="24"/>
          <w:szCs w:val="24"/>
        </w:rPr>
      </w:sdtEndPr>
      <w:sdtContent>
        <w:p w:rsidR="00507BD7" w:rsidRDefault="00507BD7" w:rsidP="00DC73CB">
          <w:pPr>
            <w:pStyle w:val="Default"/>
            <w:spacing w:after="120"/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</w:pPr>
          <w:r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***Recette UNIQUEMENT pour les physiothérapeutes de la clinique de pelvi-périnéologie ***</w:t>
          </w:r>
        </w:p>
        <w:p w:rsidR="006A5F42" w:rsidRPr="00DC73CB" w:rsidRDefault="0059684F" w:rsidP="00DC73CB">
          <w:pPr>
            <w:pStyle w:val="Default"/>
            <w:spacing w:after="120"/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</w:pPr>
          <w:r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Le gel K-Y </w:t>
          </w:r>
          <w:r w:rsidR="00F65C5F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contient des parabènes. Un produit </w:t>
          </w:r>
          <w:r w:rsidR="0021086E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dit </w:t>
          </w:r>
          <w:r w:rsidR="00F65C5F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équivalent d’une autre compagnie pourrait ne pas contenir exactement les même ingrédients et donc altérer l’apparence du produit final (ex : couleur). Utiliser le</w:t>
          </w:r>
          <w:r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 gel</w:t>
          </w:r>
          <w:r w:rsidR="00F65C5F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 K-Y original ou le Muko. Si aucun des deux n’est disponible, tester avec un produit équivalent quelques heures d’avance pour vérifier la réaction avec le principe actif. </w:t>
          </w:r>
        </w:p>
      </w:sdtContent>
    </w:sdt>
    <w:p w:rsidR="00D1396F" w:rsidRPr="00785BD4" w:rsidRDefault="00D1396F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NOTES SUR LES CALCULS ET LES MESURES À EFFECTUER</w:t>
      </w:r>
    </w:p>
    <w:sdt>
      <w:sdtPr>
        <w:rPr>
          <w:rStyle w:val="Textedelespacerserv"/>
          <w:color w:val="auto"/>
        </w:rPr>
        <w:id w:val="104547405"/>
        <w:placeholder>
          <w:docPart w:val="DefaultPlaceholder_1082065158"/>
        </w:placeholder>
      </w:sdtPr>
      <w:sdtEndPr>
        <w:rPr>
          <w:rStyle w:val="Textedelespacerserv"/>
        </w:rPr>
      </w:sdtEndPr>
      <w:sdtContent>
        <w:p w:rsidR="00995BF2" w:rsidRPr="00A222B5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S’assurer de la calibration de la balance </w:t>
          </w:r>
        </w:p>
        <w:p w:rsidR="00995BF2" w:rsidRPr="00A222B5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Vérifier les dates d’expiration des matières premières utilisées </w:t>
          </w:r>
        </w:p>
        <w:p w:rsidR="00995BF2" w:rsidRPr="00A222B5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>Préparation dans un endroit bien ventilé</w:t>
          </w:r>
        </w:p>
        <w:p w:rsidR="006A5F42" w:rsidRPr="00995BF2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</w:rPr>
          </w:pPr>
          <w:r w:rsidRPr="00A222B5">
            <w:rPr>
              <w:rStyle w:val="Textedelespacerserv"/>
              <w:color w:val="auto"/>
            </w:rPr>
            <w:t>Porter un masque, gants non stériles, jaquette, bonnet</w:t>
          </w:r>
        </w:p>
      </w:sdtContent>
    </w:sdt>
    <w:p w:rsidR="00D1396F" w:rsidRPr="00785BD4" w:rsidRDefault="00D1396F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APPAREILS, INSTRUMENTS ET MATÉRIEL REQUIS</w:t>
      </w:r>
    </w:p>
    <w:sdt>
      <w:sdtPr>
        <w:rPr>
          <w:rStyle w:val="Style8"/>
          <w:color w:val="auto"/>
        </w:rPr>
        <w:id w:val="-631323470"/>
        <w:placeholder>
          <w:docPart w:val="DefaultPlaceholder_1082065158"/>
        </w:placeholder>
      </w:sdtPr>
      <w:sdtEndPr>
        <w:rPr>
          <w:rStyle w:val="Textedelespacerserv"/>
          <w:rFonts w:asciiTheme="minorHAnsi" w:hAnsiTheme="minorHAnsi"/>
          <w:sz w:val="22"/>
        </w:rPr>
      </w:sdtEndPr>
      <w:sdtContent>
        <w:p w:rsidR="00995BF2" w:rsidRPr="00A222B5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Assiettes de pesé uni service </w:t>
          </w:r>
        </w:p>
        <w:p w:rsidR="00995BF2" w:rsidRPr="00A222B5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Balance </w:t>
          </w:r>
        </w:p>
        <w:p w:rsidR="00995BF2" w:rsidRPr="00A222B5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Spatule </w:t>
          </w:r>
        </w:p>
        <w:p w:rsidR="00995BF2" w:rsidRPr="00A222B5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Mortier et pilon </w:t>
          </w:r>
        </w:p>
        <w:p w:rsidR="00D1396F" w:rsidRPr="00A222B5" w:rsidRDefault="00995BF2" w:rsidP="00995BF2">
          <w:p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>Contenant pour le conditionnement (pots de 25-50 ou 100 g)</w:t>
          </w:r>
          <w:r w:rsidR="0065143F">
            <w:rPr>
              <w:rStyle w:val="Textedelespacerserv"/>
              <w:color w:val="auto"/>
            </w:rPr>
            <w:t xml:space="preserve"> </w:t>
          </w:r>
        </w:p>
      </w:sdtContent>
    </w:sdt>
    <w:p w:rsidR="00995BF2" w:rsidRDefault="00995B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7"/>
        <w:gridCol w:w="2748"/>
        <w:gridCol w:w="2410"/>
      </w:tblGrid>
      <w:tr w:rsidR="00995BF2" w:rsidRPr="00995BF2" w:rsidTr="00995BF2">
        <w:tc>
          <w:tcPr>
            <w:tcW w:w="3597" w:type="dxa"/>
            <w:shd w:val="clear" w:color="auto" w:fill="1F497D" w:themeFill="text2"/>
            <w:vAlign w:val="center"/>
          </w:tcPr>
          <w:p w:rsidR="00995BF2" w:rsidRPr="00995BF2" w:rsidRDefault="00995BF2" w:rsidP="00025B00">
            <w:pPr>
              <w:pStyle w:val="Titre1"/>
              <w:keepNext w:val="0"/>
              <w:keepLines w:val="0"/>
              <w:spacing w:before="0"/>
              <w:jc w:val="center"/>
              <w:outlineLvl w:val="0"/>
              <w:rPr>
                <w:color w:val="FFFFFF" w:themeColor="background1"/>
              </w:rPr>
            </w:pPr>
            <w:r w:rsidRPr="00995BF2">
              <w:rPr>
                <w:color w:val="FFFFFF" w:themeColor="background1"/>
              </w:rPr>
              <w:t>% de la préparation</w:t>
            </w:r>
          </w:p>
        </w:tc>
        <w:tc>
          <w:tcPr>
            <w:tcW w:w="2748" w:type="dxa"/>
            <w:shd w:val="clear" w:color="auto" w:fill="1F497D" w:themeFill="text2"/>
            <w:vAlign w:val="center"/>
          </w:tcPr>
          <w:p w:rsidR="00995BF2" w:rsidRPr="00995BF2" w:rsidRDefault="000923C1" w:rsidP="00025B00">
            <w:pPr>
              <w:pStyle w:val="Titre1"/>
              <w:keepNext w:val="0"/>
              <w:keepLines w:val="0"/>
              <w:spacing w:before="0"/>
              <w:jc w:val="center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Baclofène</w:t>
            </w:r>
          </w:p>
        </w:tc>
        <w:tc>
          <w:tcPr>
            <w:tcW w:w="2410" w:type="dxa"/>
            <w:shd w:val="clear" w:color="auto" w:fill="1F497D" w:themeFill="text2"/>
            <w:vAlign w:val="center"/>
          </w:tcPr>
          <w:p w:rsidR="00995BF2" w:rsidRPr="00995BF2" w:rsidRDefault="000923C1" w:rsidP="00025B00">
            <w:pPr>
              <w:pStyle w:val="Titre1"/>
              <w:keepNext w:val="0"/>
              <w:keepLines w:val="0"/>
              <w:spacing w:before="0"/>
              <w:jc w:val="center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K-Y gel</w:t>
            </w:r>
          </w:p>
        </w:tc>
      </w:tr>
      <w:tr w:rsidR="00995BF2" w:rsidTr="00995BF2">
        <w:tc>
          <w:tcPr>
            <w:tcW w:w="3597" w:type="dxa"/>
            <w:vAlign w:val="center"/>
          </w:tcPr>
          <w:p w:rsidR="00995BF2" w:rsidRDefault="000923C1" w:rsidP="00025B00">
            <w:pPr>
              <w:pStyle w:val="Titre1"/>
              <w:keepNext w:val="0"/>
              <w:keepLines w:val="0"/>
              <w:spacing w:before="0"/>
              <w:outlineLvl w:val="0"/>
            </w:pPr>
            <w:r>
              <w:t>Baclofène 2%</w:t>
            </w:r>
          </w:p>
        </w:tc>
        <w:tc>
          <w:tcPr>
            <w:tcW w:w="2748" w:type="dxa"/>
            <w:vAlign w:val="center"/>
          </w:tcPr>
          <w:p w:rsidR="00995BF2" w:rsidRDefault="000923C1" w:rsidP="00025B00">
            <w:pPr>
              <w:pStyle w:val="Titre1"/>
              <w:keepNext w:val="0"/>
              <w:keepLines w:val="0"/>
              <w:spacing w:before="0"/>
              <w:jc w:val="center"/>
              <w:outlineLvl w:val="0"/>
            </w:pPr>
            <w:r>
              <w:t>2</w:t>
            </w:r>
            <w:r w:rsidR="00995BF2">
              <w:t xml:space="preserve"> g</w:t>
            </w:r>
          </w:p>
        </w:tc>
        <w:tc>
          <w:tcPr>
            <w:tcW w:w="2410" w:type="dxa"/>
            <w:vAlign w:val="center"/>
          </w:tcPr>
          <w:p w:rsidR="00995BF2" w:rsidRDefault="00A0704B" w:rsidP="00025B00">
            <w:pPr>
              <w:pStyle w:val="Titre1"/>
              <w:keepNext w:val="0"/>
              <w:keepLines w:val="0"/>
              <w:spacing w:before="0"/>
              <w:jc w:val="center"/>
              <w:outlineLvl w:val="0"/>
            </w:pPr>
            <w:r>
              <w:t>98</w:t>
            </w:r>
            <w:r w:rsidR="00995BF2">
              <w:t xml:space="preserve"> g</w:t>
            </w:r>
          </w:p>
        </w:tc>
      </w:tr>
      <w:tr w:rsidR="00995BF2" w:rsidTr="00995BF2">
        <w:tc>
          <w:tcPr>
            <w:tcW w:w="3597" w:type="dxa"/>
            <w:vAlign w:val="center"/>
          </w:tcPr>
          <w:p w:rsidR="00995BF2" w:rsidRDefault="000923C1" w:rsidP="00025B00">
            <w:pPr>
              <w:pStyle w:val="Titre1"/>
              <w:keepNext w:val="0"/>
              <w:keepLines w:val="0"/>
              <w:spacing w:before="0"/>
              <w:outlineLvl w:val="0"/>
            </w:pPr>
            <w:r>
              <w:t>Baclofène 5%</w:t>
            </w:r>
          </w:p>
        </w:tc>
        <w:tc>
          <w:tcPr>
            <w:tcW w:w="2748" w:type="dxa"/>
            <w:vAlign w:val="center"/>
          </w:tcPr>
          <w:p w:rsidR="00995BF2" w:rsidRDefault="000923C1" w:rsidP="00025B00">
            <w:pPr>
              <w:pStyle w:val="Titre1"/>
              <w:keepNext w:val="0"/>
              <w:keepLines w:val="0"/>
              <w:spacing w:before="0"/>
              <w:jc w:val="center"/>
              <w:outlineLvl w:val="0"/>
            </w:pPr>
            <w:r>
              <w:t>5</w:t>
            </w:r>
            <w:r w:rsidR="00995BF2">
              <w:t xml:space="preserve"> g</w:t>
            </w:r>
          </w:p>
        </w:tc>
        <w:tc>
          <w:tcPr>
            <w:tcW w:w="2410" w:type="dxa"/>
            <w:vAlign w:val="center"/>
          </w:tcPr>
          <w:p w:rsidR="00995BF2" w:rsidRDefault="00A0704B" w:rsidP="00025B00">
            <w:pPr>
              <w:pStyle w:val="Titre1"/>
              <w:keepNext w:val="0"/>
              <w:keepLines w:val="0"/>
              <w:spacing w:before="0"/>
              <w:jc w:val="center"/>
              <w:outlineLvl w:val="0"/>
            </w:pPr>
            <w:r>
              <w:t>95</w:t>
            </w:r>
            <w:r w:rsidR="00995BF2">
              <w:t xml:space="preserve"> g</w:t>
            </w:r>
          </w:p>
        </w:tc>
      </w:tr>
    </w:tbl>
    <w:p w:rsidR="00D1396F" w:rsidRPr="00785BD4" w:rsidRDefault="000677C5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MÉTHODE DE PRÉPARATION </w:t>
      </w:r>
    </w:p>
    <w:sdt>
      <w:sdtPr>
        <w:rPr>
          <w:rStyle w:val="Style9"/>
          <w:color w:val="auto"/>
        </w:rPr>
        <w:id w:val="874584051"/>
        <w:placeholder>
          <w:docPart w:val="DefaultPlaceholder_1082065158"/>
        </w:placeholder>
      </w:sdtPr>
      <w:sdtEndPr>
        <w:rPr>
          <w:rStyle w:val="Policepardfaut"/>
          <w:rFonts w:asciiTheme="minorHAnsi" w:hAnsiTheme="minorHAnsi"/>
          <w:sz w:val="22"/>
        </w:rPr>
      </w:sdtEndPr>
      <w:sdtContent>
        <w:p w:rsidR="00995BF2" w:rsidRPr="00A222B5" w:rsidRDefault="00D5197B" w:rsidP="00995BF2">
          <w:pPr>
            <w:pStyle w:val="Paragraphedeliste"/>
            <w:numPr>
              <w:ilvl w:val="0"/>
              <w:numId w:val="7"/>
            </w:num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>
            <w:rPr>
              <w:rStyle w:val="Textedelespacerserv"/>
              <w:color w:val="auto"/>
            </w:rPr>
            <w:t xml:space="preserve">Peser la poudre de </w:t>
          </w:r>
          <w:r w:rsidR="00995BF2" w:rsidRPr="00A222B5">
            <w:rPr>
              <w:rStyle w:val="Textedelespacerserv"/>
              <w:color w:val="auto"/>
            </w:rPr>
            <w:t xml:space="preserve"> </w:t>
          </w:r>
          <w:r w:rsidR="0021086E">
            <w:rPr>
              <w:rStyle w:val="Textedelespacerserv"/>
              <w:color w:val="auto"/>
            </w:rPr>
            <w:t xml:space="preserve">Baclofène </w:t>
          </w:r>
          <w:r w:rsidR="00995BF2" w:rsidRPr="00A222B5">
            <w:rPr>
              <w:rStyle w:val="Textedelespacerserv"/>
              <w:color w:val="auto"/>
            </w:rPr>
            <w:t xml:space="preserve"> et </w:t>
          </w:r>
          <w:r w:rsidR="0021086E">
            <w:rPr>
              <w:rStyle w:val="Textedelespacerserv"/>
              <w:color w:val="auto"/>
            </w:rPr>
            <w:t>le gel</w:t>
          </w:r>
          <w:r w:rsidR="00995BF2" w:rsidRPr="00A222B5">
            <w:rPr>
              <w:rStyle w:val="Textedelespacerserv"/>
              <w:color w:val="auto"/>
            </w:rPr>
            <w:t xml:space="preserve"> selon le % requis </w:t>
          </w:r>
        </w:p>
        <w:p w:rsidR="00995BF2" w:rsidRPr="00A222B5" w:rsidRDefault="00995BF2" w:rsidP="00995BF2">
          <w:pPr>
            <w:pStyle w:val="Paragraphedeliste"/>
            <w:numPr>
              <w:ilvl w:val="0"/>
              <w:numId w:val="7"/>
            </w:num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>Dans le mortie</w:t>
          </w:r>
          <w:r w:rsidR="00D5197B">
            <w:rPr>
              <w:rStyle w:val="Textedelespacerserv"/>
              <w:color w:val="auto"/>
            </w:rPr>
            <w:t xml:space="preserve">r à l’aide du pilon, triturer </w:t>
          </w:r>
          <w:r w:rsidR="00DC73CB">
            <w:rPr>
              <w:rStyle w:val="Textedelespacerserv"/>
              <w:color w:val="auto"/>
            </w:rPr>
            <w:t>le</w:t>
          </w:r>
          <w:r w:rsidR="00D5197B">
            <w:rPr>
              <w:rStyle w:val="Textedelespacerserv"/>
              <w:color w:val="auto"/>
            </w:rPr>
            <w:t xml:space="preserve"> </w:t>
          </w:r>
          <w:r w:rsidRPr="00A222B5">
            <w:rPr>
              <w:rStyle w:val="Textedelespacerserv"/>
              <w:color w:val="auto"/>
            </w:rPr>
            <w:t xml:space="preserve"> </w:t>
          </w:r>
          <w:r w:rsidR="0021086E">
            <w:rPr>
              <w:rStyle w:val="Textedelespacerserv"/>
              <w:color w:val="auto"/>
            </w:rPr>
            <w:t>Baclofène</w:t>
          </w:r>
          <w:r w:rsidRPr="00A222B5">
            <w:rPr>
              <w:rStyle w:val="Textedelespacerserv"/>
              <w:color w:val="auto"/>
            </w:rPr>
            <w:t xml:space="preserve"> en fine poudre </w:t>
          </w:r>
          <w:r w:rsidR="00DC73CB">
            <w:rPr>
              <w:rStyle w:val="Textedelespacerserv"/>
              <w:color w:val="auto"/>
            </w:rPr>
            <w:t>homogène</w:t>
          </w:r>
        </w:p>
        <w:p w:rsidR="00995BF2" w:rsidRPr="00A222B5" w:rsidRDefault="0021086E" w:rsidP="00995BF2">
          <w:pPr>
            <w:pStyle w:val="Paragraphedeliste"/>
            <w:numPr>
              <w:ilvl w:val="0"/>
              <w:numId w:val="7"/>
            </w:num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>
            <w:rPr>
              <w:rStyle w:val="Textedelespacerserv"/>
              <w:color w:val="auto"/>
            </w:rPr>
            <w:lastRenderedPageBreak/>
            <w:t>Léviger la poudre avec le propylène glycol</w:t>
          </w:r>
          <w:r w:rsidR="00995BF2" w:rsidRPr="00A222B5">
            <w:rPr>
              <w:rStyle w:val="Textedelespacerserv"/>
              <w:color w:val="auto"/>
            </w:rPr>
            <w:t xml:space="preserve"> </w:t>
          </w:r>
        </w:p>
        <w:p w:rsidR="00995BF2" w:rsidRPr="00A222B5" w:rsidRDefault="00995BF2" w:rsidP="00995BF2">
          <w:pPr>
            <w:pStyle w:val="Paragraphedeliste"/>
            <w:numPr>
              <w:ilvl w:val="0"/>
              <w:numId w:val="7"/>
            </w:num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Ajouter par dilution géométrique </w:t>
          </w:r>
          <w:r w:rsidR="0021086E">
            <w:rPr>
              <w:rStyle w:val="Textedelespacerserv"/>
              <w:color w:val="auto"/>
            </w:rPr>
            <w:t xml:space="preserve">le gel </w:t>
          </w:r>
          <w:r w:rsidRPr="00A222B5">
            <w:rPr>
              <w:rStyle w:val="Textedelespacerserv"/>
              <w:color w:val="auto"/>
            </w:rPr>
            <w:t xml:space="preserve">afin d’obtenir </w:t>
          </w:r>
          <w:r w:rsidR="0021086E">
            <w:rPr>
              <w:rStyle w:val="Textedelespacerserv"/>
              <w:color w:val="auto"/>
            </w:rPr>
            <w:t>un gel</w:t>
          </w:r>
          <w:r w:rsidRPr="00A222B5">
            <w:rPr>
              <w:rStyle w:val="Textedelespacerserv"/>
              <w:color w:val="auto"/>
            </w:rPr>
            <w:t xml:space="preserve"> homogène et lisse </w:t>
          </w:r>
        </w:p>
        <w:p w:rsidR="00995BF2" w:rsidRPr="00A222B5" w:rsidRDefault="00995BF2" w:rsidP="00995BF2">
          <w:pPr>
            <w:pStyle w:val="Paragraphedeliste"/>
            <w:numPr>
              <w:ilvl w:val="0"/>
              <w:numId w:val="7"/>
            </w:num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>Transférer la préparation dans un ou plusieurs pots</w:t>
          </w:r>
          <w:r w:rsidR="00886CA4">
            <w:rPr>
              <w:rStyle w:val="Textedelespacerserv"/>
              <w:color w:val="auto"/>
            </w:rPr>
            <w:t xml:space="preserve"> à onguent en plastique opaque</w:t>
          </w:r>
          <w:r w:rsidR="00D5197B">
            <w:rPr>
              <w:rStyle w:val="Textedelespacerserv"/>
              <w:color w:val="auto"/>
            </w:rPr>
            <w:t xml:space="preserve"> (</w:t>
          </w:r>
          <w:r w:rsidR="00886CA4">
            <w:rPr>
              <w:rStyle w:val="Textedelespacerserv"/>
              <w:color w:val="auto"/>
            </w:rPr>
            <w:t>ou dans des tubes à onguent)</w:t>
          </w:r>
        </w:p>
        <w:p w:rsidR="00D1396F" w:rsidRPr="00995BF2" w:rsidRDefault="00995BF2" w:rsidP="00995BF2">
          <w:pPr>
            <w:pStyle w:val="Paragraphedeliste"/>
            <w:numPr>
              <w:ilvl w:val="0"/>
              <w:numId w:val="7"/>
            </w:numPr>
            <w:autoSpaceDE w:val="0"/>
            <w:autoSpaceDN w:val="0"/>
            <w:adjustRightInd w:val="0"/>
            <w:spacing w:line="240" w:lineRule="auto"/>
            <w:rPr>
              <w:sz w:val="20"/>
              <w:szCs w:val="20"/>
            </w:rPr>
          </w:pPr>
          <w:r w:rsidRPr="00A222B5">
            <w:rPr>
              <w:rStyle w:val="Textedelespacerserv"/>
              <w:color w:val="auto"/>
            </w:rPr>
            <w:t>Compléter le registre de préparation</w:t>
          </w:r>
          <w:r w:rsidRPr="00A222B5">
            <w:rPr>
              <w:sz w:val="20"/>
              <w:szCs w:val="20"/>
            </w:rPr>
            <w:t xml:space="preserve"> </w:t>
          </w:r>
        </w:p>
      </w:sdtContent>
    </w:sdt>
    <w:p w:rsidR="00832A26" w:rsidRPr="00785BD4" w:rsidRDefault="00832A26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CONDITIONNEMENT</w:t>
      </w:r>
    </w:p>
    <w:sdt>
      <w:sdtPr>
        <w:rPr>
          <w:rStyle w:val="Style10"/>
          <w:color w:val="auto"/>
        </w:rPr>
        <w:id w:val="-1422488941"/>
        <w:placeholder>
          <w:docPart w:val="DefaultPlaceholder_1082065158"/>
        </w:placeholder>
      </w:sdtPr>
      <w:sdtEndPr>
        <w:rPr>
          <w:rStyle w:val="Textedelespacerserv"/>
          <w:rFonts w:asciiTheme="minorHAnsi" w:hAnsiTheme="minorHAnsi"/>
          <w:sz w:val="22"/>
        </w:rPr>
      </w:sdtEndPr>
      <w:sdtContent>
        <w:p w:rsidR="00832A26" w:rsidRPr="00025B00" w:rsidRDefault="00025B00" w:rsidP="00832A26">
          <w:pPr>
            <w:rPr>
              <w:rStyle w:val="Textedelespacerserv"/>
            </w:rPr>
          </w:pPr>
          <w:r w:rsidRPr="00A222B5">
            <w:rPr>
              <w:rStyle w:val="Textedelespacerserv"/>
              <w:color w:val="auto"/>
            </w:rPr>
            <w:t>Conditionner dans un ou plusieurs pots à onguent en plastique opaque</w:t>
          </w:r>
          <w:r w:rsidR="00A2323A">
            <w:rPr>
              <w:rStyle w:val="Textedelespacerserv"/>
              <w:color w:val="auto"/>
            </w:rPr>
            <w:t xml:space="preserve"> </w:t>
          </w:r>
        </w:p>
      </w:sdtContent>
    </w:sdt>
    <w:p w:rsidR="00832A26" w:rsidRPr="00785BD4" w:rsidRDefault="00832A26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STABILITÉ ET ENTREPOSAGE</w:t>
      </w:r>
    </w:p>
    <w:sdt>
      <w:sdtPr>
        <w:rPr>
          <w:rStyle w:val="Style11"/>
          <w:color w:val="auto"/>
        </w:rPr>
        <w:id w:val="687405196"/>
        <w:placeholder>
          <w:docPart w:val="DefaultPlaceholder_1082065158"/>
        </w:placeholder>
      </w:sdtPr>
      <w:sdtEndPr>
        <w:rPr>
          <w:rStyle w:val="Textedelespacerserv"/>
          <w:rFonts w:asciiTheme="minorHAnsi" w:hAnsiTheme="minorHAnsi"/>
          <w:sz w:val="22"/>
        </w:rPr>
      </w:sdtEndPr>
      <w:sdtContent>
        <w:p w:rsidR="00025B00" w:rsidRPr="00A222B5" w:rsidRDefault="00025B00" w:rsidP="00025B00">
          <w:pPr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Température de la pièce </w:t>
          </w:r>
        </w:p>
        <w:p w:rsidR="00832A26" w:rsidRPr="00500B31" w:rsidRDefault="00C00E75" w:rsidP="00025B00">
          <w:pPr>
            <w:rPr>
              <w:rStyle w:val="Textedelespacerserv"/>
            </w:rPr>
          </w:pPr>
          <w:r>
            <w:rPr>
              <w:rStyle w:val="Textedelespacerserv"/>
              <w:color w:val="auto"/>
            </w:rPr>
            <w:t>Date limite d’utilisation : 21</w:t>
          </w:r>
          <w:r w:rsidR="00025B00" w:rsidRPr="00A222B5">
            <w:rPr>
              <w:rStyle w:val="Textedelespacerserv"/>
              <w:color w:val="auto"/>
            </w:rPr>
            <w:t xml:space="preserve"> jours</w:t>
          </w:r>
          <w:r w:rsidR="00A2323A">
            <w:rPr>
              <w:rStyle w:val="Textedelespacerserv"/>
              <w:color w:val="auto"/>
            </w:rPr>
            <w:t xml:space="preserve"> </w:t>
          </w:r>
        </w:p>
      </w:sdtContent>
    </w:sdt>
    <w:p w:rsidR="00832A26" w:rsidRPr="00785BD4" w:rsidRDefault="00832A26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ÉTIQUETAGE</w:t>
      </w:r>
    </w:p>
    <w:sdt>
      <w:sdtPr>
        <w:rPr>
          <w:rStyle w:val="Style9"/>
          <w:color w:val="auto"/>
        </w:rPr>
        <w:id w:val="-351257325"/>
        <w:placeholder>
          <w:docPart w:val="DefaultPlaceholder_1082065158"/>
        </w:placeholder>
      </w:sdtPr>
      <w:sdtEndPr>
        <w:rPr>
          <w:rStyle w:val="Textedelespacerserv"/>
          <w:rFonts w:asciiTheme="minorHAnsi" w:hAnsiTheme="minorHAnsi"/>
          <w:sz w:val="22"/>
        </w:rPr>
      </w:sdtEndPr>
      <w:sdtContent>
        <w:p w:rsidR="00832A26" w:rsidRPr="000016A4" w:rsidRDefault="00025B00" w:rsidP="00832A26">
          <w:pPr>
            <w:rPr>
              <w:rStyle w:val="Textedelespacerserv"/>
            </w:rPr>
          </w:pPr>
          <w:r w:rsidRPr="00A222B5">
            <w:rPr>
              <w:rStyle w:val="Textedelespacerserv"/>
              <w:color w:val="auto"/>
            </w:rPr>
            <w:t>Apposer sur les contenants : USAGE EXTERNE SEULEMENT et date limite d’utilisation</w:t>
          </w:r>
        </w:p>
      </w:sdtContent>
    </w:sdt>
    <w:p w:rsidR="00832A26" w:rsidRPr="00785BD4" w:rsidRDefault="00832A26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CONTRÔLE DE LA QUALITÉ</w:t>
      </w:r>
    </w:p>
    <w:sdt>
      <w:sdtPr>
        <w:rPr>
          <w:rStyle w:val="Style9"/>
          <w:color w:val="auto"/>
        </w:rPr>
        <w:id w:val="2041323900"/>
        <w:placeholder>
          <w:docPart w:val="DefaultPlaceholder_1082065158"/>
        </w:placeholder>
      </w:sdtPr>
      <w:sdtEndPr>
        <w:rPr>
          <w:rStyle w:val="Textedelespacerserv"/>
          <w:rFonts w:asciiTheme="minorHAnsi" w:hAnsiTheme="minorHAnsi"/>
          <w:sz w:val="22"/>
        </w:rPr>
      </w:sdtEndPr>
      <w:sdtContent>
        <w:p w:rsidR="00025B00" w:rsidRPr="00A222B5" w:rsidRDefault="00025B00" w:rsidP="00025B00">
          <w:pPr>
            <w:pStyle w:val="Paragraphedeliste"/>
            <w:numPr>
              <w:ilvl w:val="0"/>
              <w:numId w:val="8"/>
            </w:numPr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>Confirmer l’ingrédient actif :</w:t>
          </w:r>
          <w:r w:rsidR="00A021B0">
            <w:rPr>
              <w:rStyle w:val="Textedelespacerserv"/>
              <w:color w:val="auto"/>
            </w:rPr>
            <w:t xml:space="preserve"> </w:t>
          </w:r>
          <w:r w:rsidR="00D5197B">
            <w:rPr>
              <w:rStyle w:val="Textedelespacerserv"/>
              <w:color w:val="auto"/>
            </w:rPr>
            <w:t xml:space="preserve">Poudre de </w:t>
          </w:r>
          <w:r w:rsidR="006A3789">
            <w:rPr>
              <w:rStyle w:val="Textedelespacerserv"/>
              <w:color w:val="auto"/>
            </w:rPr>
            <w:t>Baclofène</w:t>
          </w:r>
          <w:r w:rsidRPr="00A222B5">
            <w:rPr>
              <w:rStyle w:val="Textedelespacerserv"/>
              <w:color w:val="auto"/>
            </w:rPr>
            <w:t xml:space="preserve"> </w:t>
          </w:r>
        </w:p>
        <w:p w:rsidR="00025B00" w:rsidRPr="00A222B5" w:rsidRDefault="00025B00" w:rsidP="00025B00">
          <w:pPr>
            <w:pStyle w:val="Paragraphedeliste"/>
            <w:numPr>
              <w:ilvl w:val="0"/>
              <w:numId w:val="8"/>
            </w:numPr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Confirmer le véhicule : </w:t>
          </w:r>
          <w:r w:rsidR="006A3789">
            <w:rPr>
              <w:rStyle w:val="Textedelespacerserv"/>
              <w:color w:val="auto"/>
            </w:rPr>
            <w:t>K-Y gel ou Muko gel</w:t>
          </w:r>
          <w:r w:rsidRPr="00A222B5">
            <w:rPr>
              <w:rStyle w:val="Textedelespacerserv"/>
              <w:color w:val="auto"/>
            </w:rPr>
            <w:t xml:space="preserve"> </w:t>
          </w:r>
        </w:p>
        <w:p w:rsidR="00025B00" w:rsidRPr="00A222B5" w:rsidRDefault="00025B00" w:rsidP="00025B00">
          <w:pPr>
            <w:pStyle w:val="Paragraphedeliste"/>
            <w:numPr>
              <w:ilvl w:val="0"/>
              <w:numId w:val="8"/>
            </w:numPr>
            <w:rPr>
              <w:rStyle w:val="Textedelespacerserv"/>
              <w:color w:val="auto"/>
            </w:rPr>
          </w:pPr>
          <w:r w:rsidRPr="00A222B5">
            <w:rPr>
              <w:rStyle w:val="Textedelespacerserv"/>
              <w:color w:val="auto"/>
            </w:rPr>
            <w:t xml:space="preserve">Confirmer l’agent mouillant : </w:t>
          </w:r>
          <w:r w:rsidR="006A3789">
            <w:rPr>
              <w:rStyle w:val="Textedelespacerserv"/>
              <w:color w:val="auto"/>
            </w:rPr>
            <w:t>Propylène glycol</w:t>
          </w:r>
          <w:r w:rsidRPr="00A222B5">
            <w:rPr>
              <w:rStyle w:val="Textedelespacerserv"/>
              <w:color w:val="auto"/>
            </w:rPr>
            <w:t xml:space="preserve"> </w:t>
          </w:r>
        </w:p>
        <w:p w:rsidR="00832A26" w:rsidRPr="00025B00" w:rsidRDefault="00025B00" w:rsidP="00025B00">
          <w:pPr>
            <w:pStyle w:val="Paragraphedeliste"/>
            <w:numPr>
              <w:ilvl w:val="0"/>
              <w:numId w:val="8"/>
            </w:numPr>
            <w:rPr>
              <w:rStyle w:val="Textedelespacerserv"/>
            </w:rPr>
          </w:pPr>
          <w:r w:rsidRPr="00A222B5">
            <w:rPr>
              <w:rStyle w:val="Textedelespacerserv"/>
              <w:b/>
              <w:color w:val="auto"/>
            </w:rPr>
            <w:t>Spécification attendue :</w:t>
          </w:r>
          <w:r w:rsidRPr="00A222B5">
            <w:rPr>
              <w:rStyle w:val="Textedelespacerserv"/>
              <w:color w:val="auto"/>
            </w:rPr>
            <w:t xml:space="preserve"> </w:t>
          </w:r>
          <w:r w:rsidR="006A3789">
            <w:rPr>
              <w:rStyle w:val="Textedelespacerserv"/>
              <w:color w:val="auto"/>
            </w:rPr>
            <w:t xml:space="preserve">Gel </w:t>
          </w:r>
          <w:r w:rsidRPr="00A222B5">
            <w:rPr>
              <w:rStyle w:val="Textedelespacerserv"/>
              <w:color w:val="auto"/>
            </w:rPr>
            <w:t xml:space="preserve"> homogène </w:t>
          </w:r>
        </w:p>
      </w:sdtContent>
    </w:sdt>
    <w:p w:rsidR="00832A26" w:rsidRPr="00785BD4" w:rsidRDefault="00832A26" w:rsidP="00832A26">
      <w:pPr>
        <w:pStyle w:val="Titre1"/>
        <w:rPr>
          <w:sz w:val="24"/>
          <w:szCs w:val="24"/>
        </w:rPr>
      </w:pPr>
      <w:r w:rsidRPr="00785BD4">
        <w:rPr>
          <w:sz w:val="24"/>
          <w:szCs w:val="24"/>
        </w:rPr>
        <w:t>RÉFÉRENCES CONSULTÉES</w:t>
      </w:r>
    </w:p>
    <w:sdt>
      <w:sdtPr>
        <w:rPr>
          <w:rStyle w:val="Style9"/>
          <w:color w:val="auto"/>
        </w:rPr>
        <w:id w:val="-2104567173"/>
        <w:placeholder>
          <w:docPart w:val="DefaultPlaceholder_1082065158"/>
        </w:placeholder>
      </w:sdtPr>
      <w:sdtEndPr>
        <w:rPr>
          <w:rStyle w:val="Textedelespacerserv"/>
          <w:rFonts w:asciiTheme="minorHAnsi" w:hAnsiTheme="minorHAnsi"/>
          <w:sz w:val="22"/>
        </w:rPr>
      </w:sdtEndPr>
      <w:sdtContent>
        <w:p w:rsidR="00025B00" w:rsidRPr="00A222B5" w:rsidRDefault="00025B00" w:rsidP="00025B00">
          <w:pPr>
            <w:pStyle w:val="Paragraphedeliste"/>
            <w:numPr>
              <w:ilvl w:val="0"/>
              <w:numId w:val="9"/>
            </w:numPr>
            <w:rPr>
              <w:rStyle w:val="Textedelespacerserv"/>
              <w:color w:val="auto"/>
              <w:lang w:val="en-CA"/>
            </w:rPr>
          </w:pPr>
          <w:r w:rsidRPr="00A222B5">
            <w:rPr>
              <w:rStyle w:val="Textedelespacerserv"/>
              <w:color w:val="auto"/>
              <w:lang w:val="en-CA"/>
            </w:rPr>
            <w:t xml:space="preserve">Pain Management : Int. J Pharm Compound 2010 </w:t>
          </w:r>
        </w:p>
        <w:p w:rsidR="00005BF1" w:rsidRPr="001939F8" w:rsidRDefault="00025B00" w:rsidP="001939F8">
          <w:pPr>
            <w:pStyle w:val="Paragraphedeliste"/>
            <w:numPr>
              <w:ilvl w:val="0"/>
              <w:numId w:val="9"/>
            </w:numPr>
            <w:rPr>
              <w:rStyle w:val="Textedelespacerserv"/>
            </w:rPr>
          </w:pPr>
          <w:r w:rsidRPr="00A222B5">
            <w:rPr>
              <w:rStyle w:val="Textedelespacerserv"/>
              <w:color w:val="auto"/>
            </w:rPr>
            <w:t xml:space="preserve">Guide pratique des soins palliatifs </w:t>
          </w:r>
          <w:r w:rsidR="00005BF1" w:rsidRPr="001939F8">
            <w:rPr>
              <w:rStyle w:val="Textedelespacerserv"/>
              <w:rFonts w:hint="eastAsia"/>
              <w:color w:val="auto"/>
            </w:rPr>
            <w:t xml:space="preserve"> </w:t>
          </w:r>
        </w:p>
        <w:p w:rsidR="00FF0397" w:rsidRPr="00A0704B" w:rsidRDefault="00005BF1" w:rsidP="00005BF1">
          <w:pPr>
            <w:pStyle w:val="Paragraphedeliste"/>
            <w:numPr>
              <w:ilvl w:val="0"/>
              <w:numId w:val="9"/>
            </w:numPr>
            <w:rPr>
              <w:rStyle w:val="Textedelespacerserv"/>
              <w:lang w:val="en-CA"/>
            </w:rPr>
          </w:pPr>
          <w:r w:rsidRPr="00A0704B">
            <w:rPr>
              <w:rStyle w:val="Textedelespacerserv"/>
              <w:color w:val="auto"/>
              <w:lang w:val="en-CA"/>
            </w:rPr>
            <w:t xml:space="preserve">Baclofen : Int J Pharm Compound 2002; 6(1) : 44. </w:t>
          </w:r>
        </w:p>
        <w:p w:rsidR="00832A26" w:rsidRPr="00025B00" w:rsidRDefault="00005BF1" w:rsidP="00005BF1">
          <w:pPr>
            <w:pStyle w:val="Paragraphedeliste"/>
            <w:numPr>
              <w:ilvl w:val="0"/>
              <w:numId w:val="9"/>
            </w:numPr>
            <w:rPr>
              <w:rStyle w:val="Textedelespacerserv"/>
            </w:rPr>
          </w:pPr>
          <w:r w:rsidRPr="00005BF1">
            <w:rPr>
              <w:rStyle w:val="Textedelespacerserv"/>
              <w:color w:val="auto"/>
            </w:rPr>
            <w:t>Int J Pharm Compound 2000; 4(1):50</w:t>
          </w:r>
        </w:p>
      </w:sdtContent>
    </w:sdt>
    <w:p w:rsidR="00832A26" w:rsidRPr="00B475ED" w:rsidRDefault="00832A26" w:rsidP="00D1396F"/>
    <w:p w:rsidR="00832A26" w:rsidRPr="00B475ED" w:rsidRDefault="00832A26" w:rsidP="00D1396F"/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427"/>
      </w:tblGrid>
      <w:tr w:rsidR="00832A26" w:rsidTr="00A75ECF">
        <w:trPr>
          <w:trHeight w:val="454"/>
        </w:trPr>
        <w:tc>
          <w:tcPr>
            <w:tcW w:w="2093" w:type="dxa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 xml:space="preserve">Date de rédaction : </w:t>
            </w:r>
          </w:p>
        </w:tc>
        <w:sdt>
          <w:sdtPr>
            <w:id w:val="-1323503105"/>
            <w:placeholder>
              <w:docPart w:val="DefaultPlaceholder_1082065160"/>
            </w:placeholder>
            <w:date w:fullDate="2020-11-23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21" w:type="dxa"/>
                <w:vAlign w:val="center"/>
              </w:tcPr>
              <w:p w:rsidR="00832A26" w:rsidRDefault="007B4373" w:rsidP="007B4373">
                <w:r>
                  <w:t>2020-11-23</w:t>
                </w:r>
              </w:p>
            </w:tc>
          </w:sdtContent>
        </w:sdt>
        <w:tc>
          <w:tcPr>
            <w:tcW w:w="1527" w:type="dxa"/>
            <w:shd w:val="clear" w:color="auto" w:fill="F2F2F2" w:themeFill="background1" w:themeFillShade="F2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 xml:space="preserve">Rédigée par : </w:t>
            </w:r>
          </w:p>
        </w:tc>
        <w:sdt>
          <w:sdtPr>
            <w:id w:val="1170522291"/>
            <w:placeholder>
              <w:docPart w:val="DefaultPlaceholder_1082065158"/>
            </w:placeholder>
          </w:sdtPr>
          <w:sdtEndPr/>
          <w:sdtContent>
            <w:tc>
              <w:tcPr>
                <w:tcW w:w="4427" w:type="dxa"/>
                <w:shd w:val="clear" w:color="auto" w:fill="F2F2F2" w:themeFill="background1" w:themeFillShade="F2"/>
                <w:vAlign w:val="center"/>
              </w:tcPr>
              <w:p w:rsidR="00832A26" w:rsidRDefault="00405346" w:rsidP="00405346">
                <w:r>
                  <w:t>Josée Duchesneau, pharmacienne</w:t>
                </w:r>
              </w:p>
            </w:tc>
          </w:sdtContent>
        </w:sdt>
      </w:tr>
      <w:tr w:rsidR="00832A26" w:rsidTr="00A75ECF">
        <w:trPr>
          <w:trHeight w:val="454"/>
        </w:trPr>
        <w:tc>
          <w:tcPr>
            <w:tcW w:w="2093" w:type="dxa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>Révisée le :</w:t>
            </w:r>
          </w:p>
        </w:tc>
        <w:sdt>
          <w:sdtPr>
            <w:id w:val="651336088"/>
            <w:placeholder>
              <w:docPart w:val="DefaultPlaceholder_108206516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21" w:type="dxa"/>
                <w:vAlign w:val="center"/>
              </w:tcPr>
              <w:p w:rsidR="00832A26" w:rsidRDefault="00CF14B8" w:rsidP="00832A26">
                <w:r w:rsidRPr="00BF5090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527" w:type="dxa"/>
            <w:shd w:val="clear" w:color="auto" w:fill="F2F2F2" w:themeFill="background1" w:themeFillShade="F2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>Révisée par :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:rsidR="00832A26" w:rsidRDefault="00832A26" w:rsidP="00832A26"/>
        </w:tc>
      </w:tr>
      <w:tr w:rsidR="00EA1F8F" w:rsidTr="00B62E35">
        <w:trPr>
          <w:trHeight w:val="1020"/>
        </w:trPr>
        <w:tc>
          <w:tcPr>
            <w:tcW w:w="10868" w:type="dxa"/>
            <w:gridSpan w:val="4"/>
          </w:tcPr>
          <w:p w:rsidR="00EA1F8F" w:rsidRDefault="00EA1F8F" w:rsidP="00832A26">
            <w:pPr>
              <w:spacing w:before="60"/>
            </w:pPr>
            <w:r w:rsidRPr="00832A26">
              <w:rPr>
                <w:b/>
              </w:rPr>
              <w:t>Modification effectuée :</w:t>
            </w:r>
          </w:p>
        </w:tc>
      </w:tr>
      <w:tr w:rsidR="00832A26" w:rsidTr="00CE6007">
        <w:trPr>
          <w:trHeight w:val="454"/>
        </w:trPr>
        <w:tc>
          <w:tcPr>
            <w:tcW w:w="2093" w:type="dxa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>En vigueur le :</w:t>
            </w:r>
          </w:p>
        </w:tc>
        <w:sdt>
          <w:sdtPr>
            <w:id w:val="-1258277527"/>
            <w:placeholder>
              <w:docPart w:val="DefaultPlaceholder_1082065160"/>
            </w:placeholder>
            <w:date w:fullDate="2020-11-24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21" w:type="dxa"/>
                <w:vAlign w:val="center"/>
              </w:tcPr>
              <w:p w:rsidR="00832A26" w:rsidRDefault="008201C7" w:rsidP="008201C7">
                <w:r>
                  <w:t>2020-11-24</w:t>
                </w:r>
              </w:p>
            </w:tc>
          </w:sdtContent>
        </w:sdt>
        <w:tc>
          <w:tcPr>
            <w:tcW w:w="1527" w:type="dxa"/>
            <w:shd w:val="clear" w:color="auto" w:fill="F2F2F2" w:themeFill="background1" w:themeFillShade="F2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>Autorisé</w:t>
            </w:r>
            <w:r w:rsidR="00F12B2A">
              <w:rPr>
                <w:b/>
              </w:rPr>
              <w:t>e</w:t>
            </w:r>
            <w:r w:rsidRPr="00832A26">
              <w:rPr>
                <w:b/>
              </w:rPr>
              <w:t xml:space="preserve"> par :</w:t>
            </w:r>
          </w:p>
        </w:tc>
        <w:sdt>
          <w:sdtPr>
            <w:rPr>
              <w:rStyle w:val="Style5"/>
            </w:rPr>
            <w:id w:val="1116250935"/>
            <w:placeholder>
              <w:docPart w:val="DefaultPlaceholder_1082065158"/>
            </w:placeholder>
          </w:sdtPr>
          <w:sdtEndPr>
            <w:rPr>
              <w:rStyle w:val="Policepardfaut"/>
              <w:rFonts w:ascii="MS Gothic" w:eastAsia="MS Gothic" w:hAnsi="MS Gothic"/>
            </w:rPr>
          </w:sdtEndPr>
          <w:sdtContent>
            <w:tc>
              <w:tcPr>
                <w:tcW w:w="4427" w:type="dxa"/>
                <w:shd w:val="clear" w:color="auto" w:fill="F2F2F2" w:themeFill="background1" w:themeFillShade="F2"/>
                <w:vAlign w:val="center"/>
              </w:tcPr>
              <w:p w:rsidR="00405346" w:rsidRDefault="00025B00" w:rsidP="00405346">
                <w:pPr>
                  <w:rPr>
                    <w:rStyle w:val="Style5"/>
                  </w:rPr>
                </w:pPr>
                <w:r>
                  <w:rPr>
                    <w:rStyle w:val="Style5"/>
                  </w:rPr>
                  <w:t>Brigitte Bolduc, pharmacienne</w:t>
                </w:r>
              </w:p>
              <w:p w:rsidR="00832A26" w:rsidRDefault="00405346" w:rsidP="00405346">
                <w:pPr>
                  <w:rPr>
                    <w:rFonts w:ascii="MS Gothic" w:eastAsia="MS Gothic" w:hAnsi="MS Gothic"/>
                  </w:rPr>
                </w:pPr>
                <w:r>
                  <w:rPr>
                    <w:rStyle w:val="Style5"/>
                  </w:rPr>
                  <w:t xml:space="preserve">Responsable </w:t>
                </w:r>
                <w:r w:rsidR="00EA1F8F">
                  <w:rPr>
                    <w:rStyle w:val="Style5"/>
                  </w:rPr>
                  <w:t xml:space="preserve">des </w:t>
                </w:r>
                <w:r w:rsidR="00025B00">
                  <w:rPr>
                    <w:rStyle w:val="Style5"/>
                  </w:rPr>
                  <w:t xml:space="preserve">services </w:t>
                </w:r>
                <w:r>
                  <w:rPr>
                    <w:rStyle w:val="Style5"/>
                  </w:rPr>
                  <w:t>pharmaceutiques</w:t>
                </w:r>
              </w:p>
            </w:tc>
          </w:sdtContent>
        </w:sdt>
      </w:tr>
    </w:tbl>
    <w:p w:rsidR="00832A26" w:rsidRDefault="00832A26" w:rsidP="00D1396F"/>
    <w:p w:rsidR="006A5F42" w:rsidRPr="00D1396F" w:rsidRDefault="006A5F42" w:rsidP="00D1396F"/>
    <w:sectPr w:rsidR="006A5F42" w:rsidRPr="00D1396F" w:rsidSect="00EB6AA2">
      <w:footerReference w:type="default" r:id="rId8"/>
      <w:pgSz w:w="12240" w:h="15840" w:code="1"/>
      <w:pgMar w:top="567" w:right="45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26" w:rsidRDefault="00832A26" w:rsidP="00832A26">
      <w:pPr>
        <w:spacing w:line="240" w:lineRule="auto"/>
      </w:pPr>
      <w:r>
        <w:separator/>
      </w:r>
    </w:p>
  </w:endnote>
  <w:endnote w:type="continuationSeparator" w:id="0">
    <w:p w:rsidR="00832A26" w:rsidRDefault="00832A26" w:rsidP="00832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80461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32A26" w:rsidRDefault="00832A26" w:rsidP="00832A26">
            <w:pPr>
              <w:pStyle w:val="Pieddepage"/>
              <w:spacing w:before="240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B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B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2A26" w:rsidRDefault="00832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26" w:rsidRDefault="00832A26" w:rsidP="00832A26">
      <w:pPr>
        <w:spacing w:line="240" w:lineRule="auto"/>
      </w:pPr>
      <w:r>
        <w:separator/>
      </w:r>
    </w:p>
  </w:footnote>
  <w:footnote w:type="continuationSeparator" w:id="0">
    <w:p w:rsidR="00832A26" w:rsidRDefault="00832A26" w:rsidP="00832A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01F0"/>
    <w:multiLevelType w:val="hybridMultilevel"/>
    <w:tmpl w:val="F4BA3510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B71A0"/>
    <w:multiLevelType w:val="hybridMultilevel"/>
    <w:tmpl w:val="AD5AF840"/>
    <w:lvl w:ilvl="0" w:tplc="0C0C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A63607"/>
    <w:multiLevelType w:val="hybridMultilevel"/>
    <w:tmpl w:val="AC98C128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F0A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415D3"/>
    <w:multiLevelType w:val="hybridMultilevel"/>
    <w:tmpl w:val="F5EC23D6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1757F"/>
    <w:multiLevelType w:val="hybridMultilevel"/>
    <w:tmpl w:val="B6B27E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5410"/>
    <w:multiLevelType w:val="hybridMultilevel"/>
    <w:tmpl w:val="7F7061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33945"/>
    <w:multiLevelType w:val="hybridMultilevel"/>
    <w:tmpl w:val="81EA6AFC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42B2A"/>
    <w:multiLevelType w:val="hybridMultilevel"/>
    <w:tmpl w:val="5B9E3C68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50872"/>
    <w:multiLevelType w:val="hybridMultilevel"/>
    <w:tmpl w:val="533442EA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389C"/>
    <w:multiLevelType w:val="hybridMultilevel"/>
    <w:tmpl w:val="DC5A2C40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C8"/>
    <w:rsid w:val="000016A4"/>
    <w:rsid w:val="00005BF1"/>
    <w:rsid w:val="000203DD"/>
    <w:rsid w:val="00025B00"/>
    <w:rsid w:val="000677C5"/>
    <w:rsid w:val="000923C1"/>
    <w:rsid w:val="00177945"/>
    <w:rsid w:val="001939F8"/>
    <w:rsid w:val="001C2765"/>
    <w:rsid w:val="001F721D"/>
    <w:rsid w:val="0021086E"/>
    <w:rsid w:val="00226753"/>
    <w:rsid w:val="00270B9F"/>
    <w:rsid w:val="00291D6B"/>
    <w:rsid w:val="002A077C"/>
    <w:rsid w:val="002F2204"/>
    <w:rsid w:val="00340839"/>
    <w:rsid w:val="00400C35"/>
    <w:rsid w:val="00401CFB"/>
    <w:rsid w:val="00405346"/>
    <w:rsid w:val="004276C8"/>
    <w:rsid w:val="0043085B"/>
    <w:rsid w:val="0047287F"/>
    <w:rsid w:val="0047304D"/>
    <w:rsid w:val="00494815"/>
    <w:rsid w:val="00500B31"/>
    <w:rsid w:val="00507BD7"/>
    <w:rsid w:val="00575F25"/>
    <w:rsid w:val="0059684F"/>
    <w:rsid w:val="00645B84"/>
    <w:rsid w:val="0065143F"/>
    <w:rsid w:val="00687F21"/>
    <w:rsid w:val="006A3789"/>
    <w:rsid w:val="006A5F42"/>
    <w:rsid w:val="00710424"/>
    <w:rsid w:val="00710B25"/>
    <w:rsid w:val="007368D5"/>
    <w:rsid w:val="00785BD4"/>
    <w:rsid w:val="00796D08"/>
    <w:rsid w:val="007B4373"/>
    <w:rsid w:val="007C4588"/>
    <w:rsid w:val="007D0C27"/>
    <w:rsid w:val="00816CDE"/>
    <w:rsid w:val="008201C7"/>
    <w:rsid w:val="00832A26"/>
    <w:rsid w:val="00850A18"/>
    <w:rsid w:val="00886CA4"/>
    <w:rsid w:val="008C6212"/>
    <w:rsid w:val="008D369B"/>
    <w:rsid w:val="0090681C"/>
    <w:rsid w:val="00930497"/>
    <w:rsid w:val="00963E4F"/>
    <w:rsid w:val="009800E6"/>
    <w:rsid w:val="00995BF2"/>
    <w:rsid w:val="009A17B0"/>
    <w:rsid w:val="009C0732"/>
    <w:rsid w:val="00A021B0"/>
    <w:rsid w:val="00A0704B"/>
    <w:rsid w:val="00A222B5"/>
    <w:rsid w:val="00A2323A"/>
    <w:rsid w:val="00A75ECF"/>
    <w:rsid w:val="00AB2888"/>
    <w:rsid w:val="00B108DF"/>
    <w:rsid w:val="00B1136A"/>
    <w:rsid w:val="00B475ED"/>
    <w:rsid w:val="00B57313"/>
    <w:rsid w:val="00B71EAD"/>
    <w:rsid w:val="00B72CE8"/>
    <w:rsid w:val="00BB0D00"/>
    <w:rsid w:val="00BE2C2A"/>
    <w:rsid w:val="00C00E75"/>
    <w:rsid w:val="00C85131"/>
    <w:rsid w:val="00CA1253"/>
    <w:rsid w:val="00CE6007"/>
    <w:rsid w:val="00CF14B8"/>
    <w:rsid w:val="00D029ED"/>
    <w:rsid w:val="00D129FC"/>
    <w:rsid w:val="00D1396F"/>
    <w:rsid w:val="00D5197B"/>
    <w:rsid w:val="00D550DF"/>
    <w:rsid w:val="00D67425"/>
    <w:rsid w:val="00D911E8"/>
    <w:rsid w:val="00DC73CB"/>
    <w:rsid w:val="00E67A48"/>
    <w:rsid w:val="00EA1B01"/>
    <w:rsid w:val="00EA1F8F"/>
    <w:rsid w:val="00EB6AA2"/>
    <w:rsid w:val="00F12B2A"/>
    <w:rsid w:val="00F6441C"/>
    <w:rsid w:val="00F65C5F"/>
    <w:rsid w:val="00F758F7"/>
    <w:rsid w:val="00F77A80"/>
    <w:rsid w:val="00FC2BAD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C1F054C4-C392-4265-A9A5-E2C4774F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ECF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832A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9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76C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6C8"/>
    <w:rPr>
      <w:rFonts w:ascii="Tahoma" w:hAnsi="Tahoma" w:cs="Tahoma"/>
      <w:sz w:val="16"/>
      <w:szCs w:val="16"/>
    </w:rPr>
  </w:style>
  <w:style w:type="character" w:customStyle="1" w:styleId="Style1">
    <w:name w:val="Style1"/>
    <w:basedOn w:val="Policepardfaut"/>
    <w:uiPriority w:val="1"/>
    <w:rsid w:val="004276C8"/>
    <w:rPr>
      <w:rFonts w:ascii="Arial" w:hAnsi="Arial"/>
      <w:b/>
    </w:rPr>
  </w:style>
  <w:style w:type="character" w:customStyle="1" w:styleId="Style2">
    <w:name w:val="Style2"/>
    <w:basedOn w:val="Policepardfaut"/>
    <w:uiPriority w:val="1"/>
    <w:rsid w:val="004276C8"/>
    <w:rPr>
      <w:rFonts w:ascii="Arial" w:hAnsi="Arial"/>
      <w:b/>
      <w:caps/>
      <w:smallCaps w:val="0"/>
      <w:color w:val="1F497D" w:themeColor="text2"/>
      <w:sz w:val="32"/>
    </w:rPr>
  </w:style>
  <w:style w:type="character" w:customStyle="1" w:styleId="Style3">
    <w:name w:val="Style3"/>
    <w:basedOn w:val="Policepardfaut"/>
    <w:uiPriority w:val="1"/>
    <w:rsid w:val="004276C8"/>
    <w:rPr>
      <w:bdr w:val="single" w:sz="4" w:space="0" w:color="7F7F7F" w:themeColor="text1" w:themeTint="80"/>
    </w:rPr>
  </w:style>
  <w:style w:type="character" w:customStyle="1" w:styleId="Style4">
    <w:name w:val="Style4"/>
    <w:basedOn w:val="Policepardfaut"/>
    <w:uiPriority w:val="1"/>
    <w:rsid w:val="004276C8"/>
    <w:rPr>
      <w:rFonts w:ascii="Arial" w:hAnsi="Arial"/>
      <w:b/>
      <w:color w:val="1F497D" w:themeColor="text2"/>
      <w:sz w:val="32"/>
      <w:bdr w:val="none" w:sz="0" w:space="0" w:color="auto"/>
      <w:shd w:val="clear" w:color="auto" w:fill="DBE5F1" w:themeFill="accent1" w:themeFillTint="33"/>
    </w:rPr>
  </w:style>
  <w:style w:type="character" w:customStyle="1" w:styleId="Style5">
    <w:name w:val="Style5"/>
    <w:basedOn w:val="Policepardfaut"/>
    <w:uiPriority w:val="1"/>
    <w:rsid w:val="004276C8"/>
    <w:rPr>
      <w:bdr w:val="none" w:sz="0" w:space="0" w:color="auto"/>
      <w:shd w:val="clear" w:color="auto" w:fill="auto"/>
    </w:rPr>
  </w:style>
  <w:style w:type="table" w:styleId="Grilledutableau">
    <w:name w:val="Table Grid"/>
    <w:basedOn w:val="TableauNormal"/>
    <w:uiPriority w:val="59"/>
    <w:rsid w:val="0017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32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32A26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A26"/>
  </w:style>
  <w:style w:type="paragraph" w:styleId="Pieddepage">
    <w:name w:val="footer"/>
    <w:basedOn w:val="Normal"/>
    <w:link w:val="PieddepageCar"/>
    <w:uiPriority w:val="99"/>
    <w:unhideWhenUsed/>
    <w:rsid w:val="00832A26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A26"/>
  </w:style>
  <w:style w:type="character" w:customStyle="1" w:styleId="Titre2Car">
    <w:name w:val="Titre 2 Car"/>
    <w:basedOn w:val="Policepardfaut"/>
    <w:link w:val="Titre2"/>
    <w:uiPriority w:val="9"/>
    <w:rsid w:val="00D129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D129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9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steclaire-Accent1">
    <w:name w:val="Light List Accent 1"/>
    <w:basedOn w:val="TableauNormal"/>
    <w:uiPriority w:val="61"/>
    <w:rsid w:val="003408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ouleur-Accent1">
    <w:name w:val="Colorful Shading Accent 1"/>
    <w:basedOn w:val="TableauNormal"/>
    <w:uiPriority w:val="71"/>
    <w:rsid w:val="003408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moyenne3-Accent1">
    <w:name w:val="Medium Grid 3 Accent 1"/>
    <w:basedOn w:val="TableauNormal"/>
    <w:uiPriority w:val="69"/>
    <w:rsid w:val="009C07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B573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couleur-Accent1">
    <w:name w:val="Colorful Grid Accent 1"/>
    <w:basedOn w:val="TableauNormal"/>
    <w:uiPriority w:val="73"/>
    <w:rsid w:val="007C45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couleur-Accent6">
    <w:name w:val="Colorful Shading Accent 6"/>
    <w:basedOn w:val="TableauNormal"/>
    <w:uiPriority w:val="71"/>
    <w:rsid w:val="007C45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-Accent1">
    <w:name w:val="Medium Shading 1 Accent 1"/>
    <w:basedOn w:val="TableauNormal"/>
    <w:uiPriority w:val="63"/>
    <w:rsid w:val="00B72CE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6">
    <w:name w:val="Style6"/>
    <w:basedOn w:val="Policepardfaut"/>
    <w:uiPriority w:val="1"/>
    <w:rsid w:val="000016A4"/>
    <w:rPr>
      <w:rFonts w:ascii="Candara" w:hAnsi="Candara"/>
      <w:color w:val="808080" w:themeColor="background1" w:themeShade="80"/>
      <w:sz w:val="20"/>
    </w:rPr>
  </w:style>
  <w:style w:type="paragraph" w:styleId="Paragraphedeliste">
    <w:name w:val="List Paragraph"/>
    <w:basedOn w:val="Normal"/>
    <w:uiPriority w:val="34"/>
    <w:qFormat/>
    <w:rsid w:val="000016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16A4"/>
    <w:rPr>
      <w:color w:val="0000FF" w:themeColor="hyperlink"/>
      <w:u w:val="single"/>
    </w:rPr>
  </w:style>
  <w:style w:type="character" w:customStyle="1" w:styleId="Style7">
    <w:name w:val="Style7"/>
    <w:basedOn w:val="Policepardfaut"/>
    <w:uiPriority w:val="1"/>
    <w:rsid w:val="001C2765"/>
    <w:rPr>
      <w:rFonts w:ascii="Candara" w:hAnsi="Candara"/>
      <w:color w:val="595959" w:themeColor="text1" w:themeTint="A6"/>
      <w:sz w:val="20"/>
    </w:rPr>
  </w:style>
  <w:style w:type="character" w:customStyle="1" w:styleId="Style8">
    <w:name w:val="Style8"/>
    <w:basedOn w:val="Policepardfaut"/>
    <w:uiPriority w:val="1"/>
    <w:rsid w:val="001C2765"/>
    <w:rPr>
      <w:rFonts w:ascii="Candara" w:hAnsi="Candara"/>
      <w:color w:val="7F7F7F" w:themeColor="text1" w:themeTint="80"/>
      <w:sz w:val="20"/>
    </w:rPr>
  </w:style>
  <w:style w:type="character" w:customStyle="1" w:styleId="Style9">
    <w:name w:val="Style9"/>
    <w:basedOn w:val="Policepardfaut"/>
    <w:uiPriority w:val="1"/>
    <w:rsid w:val="001C2765"/>
    <w:rPr>
      <w:rFonts w:ascii="Candara" w:hAnsi="Candara"/>
      <w:color w:val="7F7F7F" w:themeColor="text1" w:themeTint="80"/>
      <w:sz w:val="20"/>
    </w:rPr>
  </w:style>
  <w:style w:type="character" w:customStyle="1" w:styleId="Style10">
    <w:name w:val="Style10"/>
    <w:basedOn w:val="Policepardfaut"/>
    <w:uiPriority w:val="1"/>
    <w:rsid w:val="001C2765"/>
    <w:rPr>
      <w:rFonts w:ascii="Candara" w:hAnsi="Candara"/>
      <w:color w:val="7F7F7F" w:themeColor="text1" w:themeTint="80"/>
      <w:sz w:val="20"/>
    </w:rPr>
  </w:style>
  <w:style w:type="character" w:customStyle="1" w:styleId="Style11">
    <w:name w:val="Style11"/>
    <w:basedOn w:val="Policepardfaut"/>
    <w:uiPriority w:val="1"/>
    <w:rsid w:val="001C2765"/>
    <w:rPr>
      <w:rFonts w:ascii="Candara" w:hAnsi="Candara"/>
      <w:color w:val="7F7F7F" w:themeColor="text1" w:themeTint="80"/>
      <w:sz w:val="20"/>
    </w:rPr>
  </w:style>
  <w:style w:type="paragraph" w:customStyle="1" w:styleId="Default">
    <w:name w:val="Default"/>
    <w:rsid w:val="00995B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FA5E5-9895-4CF3-9E08-DE5F11333E2D}"/>
      </w:docPartPr>
      <w:docPartBody>
        <w:p w:rsidR="002054AA" w:rsidRDefault="002054AA"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C668C-7B99-4C46-9E73-54E162990F54}"/>
      </w:docPartPr>
      <w:docPartBody>
        <w:p w:rsidR="00500D61" w:rsidRDefault="00660500">
          <w:r w:rsidRPr="00BF5090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4AA"/>
    <w:rsid w:val="002054AA"/>
    <w:rsid w:val="00500D61"/>
    <w:rsid w:val="00525348"/>
    <w:rsid w:val="0066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5348"/>
    <w:rPr>
      <w:color w:val="808080"/>
    </w:rPr>
  </w:style>
  <w:style w:type="paragraph" w:customStyle="1" w:styleId="3850B3BF3C5D428E9539AAFC0556EEE6">
    <w:name w:val="3850B3BF3C5D428E9539AAFC0556EEE6"/>
    <w:rsid w:val="002054AA"/>
    <w:pPr>
      <w:spacing w:after="0"/>
    </w:pPr>
    <w:rPr>
      <w:rFonts w:eastAsiaTheme="minorHAnsi"/>
      <w:lang w:eastAsia="en-US"/>
    </w:rPr>
  </w:style>
  <w:style w:type="paragraph" w:customStyle="1" w:styleId="9097A6D6E99E45D3B804355EF0A26033">
    <w:name w:val="9097A6D6E99E45D3B804355EF0A26033"/>
    <w:rsid w:val="002054AA"/>
    <w:pPr>
      <w:spacing w:after="0"/>
    </w:pPr>
    <w:rPr>
      <w:rFonts w:eastAsiaTheme="minorHAnsi"/>
      <w:lang w:eastAsia="en-US"/>
    </w:rPr>
  </w:style>
  <w:style w:type="paragraph" w:customStyle="1" w:styleId="92466903046B470D9E443CC1AA081AB5">
    <w:name w:val="92466903046B470D9E443CC1AA081AB5"/>
    <w:rsid w:val="002054AA"/>
    <w:pPr>
      <w:spacing w:after="0"/>
    </w:pPr>
    <w:rPr>
      <w:rFonts w:eastAsiaTheme="minorHAnsi"/>
      <w:lang w:eastAsia="en-US"/>
    </w:rPr>
  </w:style>
  <w:style w:type="paragraph" w:customStyle="1" w:styleId="FA6D2E649855420A83359791AA426D86">
    <w:name w:val="FA6D2E649855420A83359791AA426D86"/>
    <w:rsid w:val="002054AA"/>
    <w:pPr>
      <w:spacing w:after="0"/>
    </w:pPr>
    <w:rPr>
      <w:rFonts w:eastAsiaTheme="minorHAnsi"/>
      <w:lang w:eastAsia="en-US"/>
    </w:rPr>
  </w:style>
  <w:style w:type="paragraph" w:customStyle="1" w:styleId="2D248B90CF464E199824D7DBC3676AB8">
    <w:name w:val="2D248B90CF464E199824D7DBC3676AB8"/>
    <w:rsid w:val="002054AA"/>
    <w:pPr>
      <w:spacing w:after="0"/>
    </w:pPr>
    <w:rPr>
      <w:rFonts w:eastAsiaTheme="minorHAnsi"/>
      <w:lang w:eastAsia="en-US"/>
    </w:rPr>
  </w:style>
  <w:style w:type="paragraph" w:customStyle="1" w:styleId="B6571F4DB3D64FFC98FBE7E0060F51D7">
    <w:name w:val="B6571F4DB3D64FFC98FBE7E0060F51D7"/>
    <w:rsid w:val="002054AA"/>
    <w:pPr>
      <w:spacing w:after="0"/>
    </w:pPr>
    <w:rPr>
      <w:rFonts w:eastAsiaTheme="minorHAnsi"/>
      <w:lang w:eastAsia="en-US"/>
    </w:rPr>
  </w:style>
  <w:style w:type="paragraph" w:customStyle="1" w:styleId="211695CCF6AD4308A1B412EA9FD30115">
    <w:name w:val="211695CCF6AD4308A1B412EA9FD30115"/>
    <w:rsid w:val="00525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Cote</dc:creator>
  <cp:lastModifiedBy>Mélanie Lacerte (CIUSSSE-CHUS)</cp:lastModifiedBy>
  <cp:revision>2</cp:revision>
  <cp:lastPrinted>2020-07-24T14:10:00Z</cp:lastPrinted>
  <dcterms:created xsi:type="dcterms:W3CDTF">2025-10-27T18:50:00Z</dcterms:created>
  <dcterms:modified xsi:type="dcterms:W3CDTF">2025-10-27T18:50:00Z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2025-10-27T18:50:18Z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aa810bc3-9908-4c12-a3a9-40a058c112e9</vt:lpwstr>
  </property>
  <property fmtid="{D5CDD505-2E9C-101B-9397-08002B2CF9AE}" pid="8" name="MSIP_Label_6a7d8d5d-78e2-4a62-9fcd-016eb5e4c57c_ContentBits">
    <vt:lpwstr>0</vt:lpwstr>
  </property>
</Properties>
</file>