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876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08"/>
        <w:gridCol w:w="337"/>
        <w:gridCol w:w="339"/>
        <w:gridCol w:w="340"/>
        <w:gridCol w:w="340"/>
        <w:gridCol w:w="340"/>
        <w:gridCol w:w="340"/>
        <w:gridCol w:w="331"/>
        <w:gridCol w:w="9"/>
        <w:gridCol w:w="279"/>
        <w:gridCol w:w="639"/>
        <w:gridCol w:w="84"/>
        <w:gridCol w:w="126"/>
        <w:gridCol w:w="118"/>
        <w:gridCol w:w="241"/>
        <w:gridCol w:w="6"/>
        <w:gridCol w:w="458"/>
        <w:gridCol w:w="289"/>
        <w:gridCol w:w="10"/>
        <w:gridCol w:w="434"/>
        <w:gridCol w:w="227"/>
        <w:gridCol w:w="13"/>
        <w:gridCol w:w="906"/>
        <w:gridCol w:w="685"/>
        <w:gridCol w:w="443"/>
        <w:gridCol w:w="34"/>
        <w:gridCol w:w="238"/>
        <w:gridCol w:w="192"/>
        <w:gridCol w:w="935"/>
        <w:gridCol w:w="1128"/>
        <w:gridCol w:w="530"/>
        <w:gridCol w:w="125"/>
        <w:gridCol w:w="52"/>
      </w:tblGrid>
      <w:tr w:rsidR="00F9085A" w14:paraId="1510F7B4" w14:textId="77777777" w:rsidTr="004A4630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63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69EDFB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47C0FF1D" wp14:editId="5207CABC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DB9A5E" w14:textId="77777777" w:rsidR="00F9085A" w:rsidRDefault="00D221D5" w:rsidP="00D221D5">
            <w:pPr>
              <w:jc w:val="center"/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>BO001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1BDB602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16" w:type="dxa"/>
            <w:gridSpan w:val="10"/>
            <w:vMerge w:val="restart"/>
            <w:tcBorders>
              <w:top w:val="nil"/>
              <w:right w:val="nil"/>
            </w:tcBorders>
          </w:tcPr>
          <w:p w14:paraId="65FC247F" w14:textId="77777777" w:rsidR="00F9085A" w:rsidRDefault="00F9085A"/>
        </w:tc>
      </w:tr>
      <w:tr w:rsidR="00F9085A" w14:paraId="5F5C3D89" w14:textId="77777777" w:rsidTr="004A4630">
        <w:trPr>
          <w:gridAfter w:val="1"/>
          <w:wAfter w:w="52" w:type="dxa"/>
          <w:trHeight w:val="576"/>
        </w:trPr>
        <w:tc>
          <w:tcPr>
            <w:tcW w:w="536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Franklin Gothic Book" w:eastAsia="Calibri" w:hAnsi="Franklin Gothic Book" w:cs="Times New Roman"/>
                <w:smallCaps/>
              </w:rPr>
              <w:id w:val="1085649948"/>
            </w:sdtPr>
            <w:sdtEndPr>
              <w:rPr>
                <w:rFonts w:ascii="Calibri" w:hAnsi="Calibri" w:cs="Calibri"/>
                <w:smallCaps w:val="0"/>
                <w:sz w:val="22"/>
                <w:szCs w:val="22"/>
              </w:rPr>
            </w:sdtEndPr>
            <w:sdtContent>
              <w:p w14:paraId="46FB7D85" w14:textId="0920528E" w:rsidR="00F9085A" w:rsidRPr="0016781D" w:rsidRDefault="005C732E" w:rsidP="0017652B">
                <w:pPr>
                  <w:tabs>
                    <w:tab w:val="left" w:pos="5110"/>
                  </w:tabs>
                  <w:spacing w:before="40" w:after="40"/>
                  <w:jc w:val="left"/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</w:pPr>
                <w:r w:rsidRPr="0016781D">
                  <w:rPr>
                    <w:rFonts w:ascii="Franklin Gothic Book" w:eastAsia="Calibri" w:hAnsi="Franklin Gothic Book" w:cs="Times New Roman"/>
                    <w:smallCaps/>
                    <w:sz w:val="24"/>
                    <w:szCs w:val="22"/>
                  </w:rPr>
                  <w:t>i</w:t>
                </w:r>
                <w:r w:rsidR="00F9085A" w:rsidRPr="0016781D">
                  <w:rPr>
                    <w:rFonts w:ascii="Franklin Gothic Book" w:eastAsia="Calibri" w:hAnsi="Franklin Gothic Book" w:cs="Times New Roman"/>
                    <w:smallCaps/>
                    <w:sz w:val="24"/>
                    <w:szCs w:val="22"/>
                  </w:rPr>
                  <w:t>nstallation </w:t>
                </w:r>
                <w:r w:rsidR="00F9085A" w:rsidRPr="000B26F7">
                  <w:rPr>
                    <w:rFonts w:ascii="Franklin Gothic Book" w:eastAsia="Calibri" w:hAnsi="Franklin Gothic Book" w:cs="Times New Roman"/>
                    <w:smallCaps/>
                    <w:sz w:val="16"/>
                    <w:szCs w:val="16"/>
                  </w:rPr>
                  <w:t xml:space="preserve">: </w:t>
                </w:r>
                <w:r w:rsidR="000B26F7" w:rsidRPr="000B26F7">
                  <w:rPr>
                    <w:rFonts w:ascii="Franklin Gothic Book" w:eastAsia="Calibri" w:hAnsi="Franklin Gothic Book" w:cs="Times New Roman"/>
                    <w:smallCaps/>
                    <w:sz w:val="16"/>
                    <w:szCs w:val="16"/>
                    <w:u w:val="single"/>
                  </w:rPr>
                  <w:tab/>
                </w:r>
              </w:p>
            </w:sdtContent>
          </w:sdt>
        </w:tc>
        <w:tc>
          <w:tcPr>
            <w:tcW w:w="240" w:type="dxa"/>
            <w:gridSpan w:val="2"/>
            <w:vMerge/>
          </w:tcPr>
          <w:p w14:paraId="390B3BF2" w14:textId="77777777" w:rsidR="00F9085A" w:rsidRDefault="00F9085A"/>
        </w:tc>
        <w:tc>
          <w:tcPr>
            <w:tcW w:w="5216" w:type="dxa"/>
            <w:gridSpan w:val="10"/>
            <w:vMerge/>
          </w:tcPr>
          <w:p w14:paraId="7F078A94" w14:textId="77777777" w:rsidR="00F9085A" w:rsidRDefault="00F9085A"/>
        </w:tc>
      </w:tr>
      <w:tr w:rsidR="00F9085A" w:rsidRPr="007E60A7" w14:paraId="3778A9FC" w14:textId="77777777" w:rsidTr="004A4630">
        <w:trPr>
          <w:gridAfter w:val="1"/>
          <w:wAfter w:w="52" w:type="dxa"/>
        </w:trPr>
        <w:tc>
          <w:tcPr>
            <w:tcW w:w="536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18EA7" w14:textId="77777777"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bCs/>
                <w:caps w:val="0"/>
                <w:sz w:val="20"/>
                <w:szCs w:val="20"/>
              </w:rPr>
            </w:sdtEndPr>
            <w:sdtContent>
              <w:sdt>
                <w:sdtP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id w:val="684707462"/>
                </w:sdtPr>
                <w:sdtEndPr>
                  <w:rPr>
                    <w:rFonts w:ascii="Calibri" w:hAnsi="Calibri" w:cs="Calibri"/>
                    <w:b/>
                    <w:bCs/>
                    <w:caps w:val="0"/>
                    <w:sz w:val="20"/>
                    <w:szCs w:val="20"/>
                  </w:rPr>
                </w:sdtEndPr>
                <w:sdtContent>
                  <w:p w14:paraId="66BA8D5C" w14:textId="2AFD8ECB" w:rsidR="00F9085A" w:rsidRPr="000B26F7" w:rsidRDefault="00D221D5" w:rsidP="000D030B">
                    <w:pPr>
                      <w:spacing w:before="80"/>
                      <w:jc w:val="center"/>
                      <w:rPr>
                        <w:rFonts w:ascii="Franklin Gothic Book" w:eastAsia="Calibri" w:hAnsi="Franklin Gothic Book" w:cs="Times New Roman"/>
                        <w:caps/>
                        <w:sz w:val="24"/>
                        <w:szCs w:val="22"/>
                      </w:rPr>
                    </w:pPr>
                    <w:r>
                      <w:rPr>
                        <w:rFonts w:ascii="Franklin Gothic Book" w:eastAsia="Calibri" w:hAnsi="Franklin Gothic Book" w:cs="Times New Roman"/>
                        <w:caps/>
                        <w:sz w:val="24"/>
                        <w:szCs w:val="22"/>
                      </w:rPr>
                      <w:t>Pré</w:t>
                    </w:r>
                    <w:r w:rsidR="00CA5CCF">
                      <w:rPr>
                        <w:rFonts w:ascii="Franklin Gothic Book" w:eastAsia="Calibri" w:hAnsi="Franklin Gothic Book" w:cs="Times New Roman"/>
                        <w:caps/>
                        <w:sz w:val="24"/>
                        <w:szCs w:val="22"/>
                      </w:rPr>
                      <w:t xml:space="preserve"> et per </w:t>
                    </w:r>
                    <w:r>
                      <w:rPr>
                        <w:rFonts w:ascii="Franklin Gothic Book" w:eastAsia="Calibri" w:hAnsi="Franklin Gothic Book" w:cs="Times New Roman"/>
                        <w:caps/>
                        <w:sz w:val="24"/>
                        <w:szCs w:val="22"/>
                      </w:rPr>
                      <w:t>opératoire CHIRURGIE THORACIQUE</w:t>
                    </w:r>
                  </w:p>
                </w:sdtContent>
              </w:sdt>
            </w:sdtContent>
          </w:sdt>
          <w:bookmarkEnd w:id="0" w:displacedByCustomXml="prev"/>
        </w:tc>
        <w:tc>
          <w:tcPr>
            <w:tcW w:w="240" w:type="dxa"/>
            <w:gridSpan w:val="2"/>
            <w:vMerge/>
          </w:tcPr>
          <w:p w14:paraId="1DCDE375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gridSpan w:val="10"/>
            <w:vMerge/>
          </w:tcPr>
          <w:p w14:paraId="7E9BBB98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14:paraId="6FDB93F0" w14:textId="77777777" w:rsidTr="004A4630">
        <w:tc>
          <w:tcPr>
            <w:tcW w:w="38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B1DF473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7B9B1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14:paraId="79E801CC" w14:textId="77777777" w:rsidTr="004A4630">
        <w:trPr>
          <w:gridBefore w:val="20"/>
          <w:gridAfter w:val="1"/>
          <w:wBefore w:w="5368" w:type="dxa"/>
          <w:wAfter w:w="52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759D1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CD9C0A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14:paraId="5372F103" w14:textId="77777777" w:rsidTr="004A4630">
        <w:trPr>
          <w:gridAfter w:val="12"/>
          <w:wAfter w:w="5281" w:type="dxa"/>
        </w:trPr>
        <w:tc>
          <w:tcPr>
            <w:tcW w:w="1324" w:type="dxa"/>
            <w:gridSpan w:val="4"/>
            <w:tcBorders>
              <w:top w:val="nil"/>
              <w:bottom w:val="nil"/>
            </w:tcBorders>
            <w:vAlign w:val="center"/>
          </w:tcPr>
          <w:p w14:paraId="5499EAF7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2FD7E950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091E64E7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3" w:type="dxa"/>
            <w:gridSpan w:val="7"/>
            <w:tcBorders>
              <w:top w:val="nil"/>
              <w:bottom w:val="nil"/>
              <w:right w:val="nil"/>
            </w:tcBorders>
          </w:tcPr>
          <w:p w14:paraId="6E11A64A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2563D0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14:paraId="0BCE3757" w14:textId="77777777" w:rsidTr="004A4630">
        <w:trPr>
          <w:gridAfter w:val="2"/>
          <w:wAfter w:w="177" w:type="dxa"/>
          <w:trHeight w:val="170"/>
        </w:trPr>
        <w:tc>
          <w:tcPr>
            <w:tcW w:w="308" w:type="dxa"/>
            <w:tcBorders>
              <w:top w:val="nil"/>
              <w:bottom w:val="single" w:sz="4" w:space="0" w:color="auto"/>
            </w:tcBorders>
          </w:tcPr>
          <w:p w14:paraId="7B94E0BE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14:paraId="197EE55E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14:paraId="343202DE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DA4CF91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6BBF479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9E971A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617B5C8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66A5A4BA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AD630F" w14:textId="77777777"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proofErr w:type="gramStart"/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BE4171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163CB" w14:textId="77777777"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E3120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F4BF3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proofErr w:type="gramStart"/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19361" w14:textId="77777777"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FAB81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367B5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proofErr w:type="gramStart"/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  <w:proofErr w:type="gramEnd"/>
          </w:p>
        </w:tc>
      </w:tr>
      <w:tr w:rsidR="00900571" w:rsidRPr="007E60A7" w14:paraId="49D17F62" w14:textId="77777777" w:rsidTr="004A4630">
        <w:trPr>
          <w:gridAfter w:val="1"/>
          <w:wAfter w:w="52" w:type="dxa"/>
        </w:trPr>
        <w:tc>
          <w:tcPr>
            <w:tcW w:w="26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DBB02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4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BEA42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106B81A" w14:textId="77777777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6479C" w:rsidRPr="00A6479C" w14:paraId="63F2F769" w14:textId="77777777" w:rsidTr="639EEF47">
        <w:trPr>
          <w:gridAfter w:val="1"/>
          <w:wAfter w:w="52" w:type="dxa"/>
          <w:trHeight w:hRule="exact" w:val="284"/>
        </w:trPr>
        <w:tc>
          <w:tcPr>
            <w:tcW w:w="10824" w:type="dxa"/>
            <w:gridSpan w:val="3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7A03196A" w14:textId="2F896B63" w:rsidR="00A6479C" w:rsidRPr="00A6479C" w:rsidRDefault="00A6479C" w:rsidP="00A6479C">
            <w:pPr>
              <w:tabs>
                <w:tab w:val="left" w:pos="10526"/>
              </w:tabs>
              <w:jc w:val="left"/>
              <w:rPr>
                <w:rFonts w:ascii="Franklin Gothic Book" w:eastAsia="Times New Roman" w:hAnsi="Franklin Gothic Book" w:cs="Arial"/>
                <w:lang w:val="fr-FR" w:eastAsia="fr-CA"/>
              </w:rPr>
            </w:pPr>
            <w:r w:rsidRPr="00A6479C">
              <w:rPr>
                <w:rFonts w:ascii="Franklin Gothic Book" w:eastAsia="Calibri" w:hAnsi="Franklin Gothic Book" w:cs="Calibri"/>
                <w:b/>
                <w:bCs/>
              </w:rPr>
              <w:t xml:space="preserve">INTERVENTION : </w:t>
            </w:r>
            <w:r w:rsidRPr="00A6479C">
              <w:rPr>
                <w:rFonts w:ascii="Franklin Gothic Book" w:eastAsia="Calibri" w:hAnsi="Franklin Gothic Book" w:cs="Calibri"/>
                <w:bCs/>
                <w:u w:val="single"/>
              </w:rPr>
              <w:tab/>
            </w:r>
          </w:p>
        </w:tc>
      </w:tr>
      <w:tr w:rsidR="003B2D43" w:rsidRPr="003B2D43" w14:paraId="6ACE4711" w14:textId="77777777" w:rsidTr="639EEF47">
        <w:trPr>
          <w:gridAfter w:val="1"/>
          <w:wAfter w:w="52" w:type="dxa"/>
          <w:trHeight w:hRule="exact" w:val="283"/>
        </w:trPr>
        <w:tc>
          <w:tcPr>
            <w:tcW w:w="10824" w:type="dxa"/>
            <w:gridSpan w:val="3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0510A673" w14:textId="3BE35162" w:rsidR="005C732E" w:rsidRPr="003B2D43" w:rsidRDefault="00D221D5" w:rsidP="00EF252B">
            <w:pPr>
              <w:jc w:val="left"/>
              <w:rPr>
                <w:rFonts w:ascii="Franklin Gothic Medium" w:hAnsi="Franklin Gothic Medium"/>
                <w:szCs w:val="19"/>
              </w:rPr>
            </w:pPr>
            <w:r w:rsidRPr="003B2D43">
              <w:rPr>
                <w:rFonts w:ascii="Franklin Gothic Demi" w:eastAsia="Times New Roman" w:hAnsi="Franklin Gothic Demi" w:cs="Arial"/>
                <w:lang w:val="fr-FR" w:eastAsia="fr-CA"/>
              </w:rPr>
              <w:t>Antibioprophylaxie</w:t>
            </w:r>
            <w:r w:rsidR="005C732E" w:rsidRPr="003B2D43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0" allowOverlap="1" wp14:anchorId="0FF967EA" wp14:editId="5ED7595C">
                      <wp:simplePos x="0" y="0"/>
                      <wp:positionH relativeFrom="column">
                        <wp:posOffset>-1898015</wp:posOffset>
                      </wp:positionH>
                      <wp:positionV relativeFrom="paragraph">
                        <wp:posOffset>2802255</wp:posOffset>
                      </wp:positionV>
                      <wp:extent cx="3037840" cy="3048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72C6C3" w14:textId="77777777" w:rsidR="005C732E" w:rsidRPr="00626934" w:rsidRDefault="00454FB4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OPI-CH-012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F967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49.45pt;margin-top:220.65pt;width:239.2pt;height:24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" o:allowincell="f" filled="f" stroked="f" strokeweight=".5pt">
                      <v:textbox>
                        <w:txbxContent>
                          <w:p w14:paraId="7472C6C3" w14:textId="77777777" w:rsidR="005C732E" w:rsidRPr="00626934" w:rsidRDefault="00454FB4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OPI-CH-012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221D5" w:rsidRPr="007E60A7" w14:paraId="615A6DE3" w14:textId="77777777" w:rsidTr="004A4630">
        <w:trPr>
          <w:gridAfter w:val="1"/>
          <w:wAfter w:w="52" w:type="dxa"/>
          <w:trHeight w:val="1145"/>
        </w:trPr>
        <w:tc>
          <w:tcPr>
            <w:tcW w:w="4924" w:type="dxa"/>
            <w:gridSpan w:val="1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5B82D1A9" w14:textId="6CF0EBE5" w:rsidR="00D221D5" w:rsidRDefault="00D221D5" w:rsidP="00AF6FF2">
            <w:pPr>
              <w:widowControl w:val="0"/>
              <w:tabs>
                <w:tab w:val="left" w:pos="2124"/>
                <w:tab w:val="left" w:pos="2474"/>
              </w:tabs>
              <w:ind w:left="256" w:hanging="256"/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Pr="00692790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Céfazoline </w:t>
            </w:r>
            <w:r w:rsidR="0016781D" w:rsidRPr="00692790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(Ancef)</w:t>
            </w:r>
            <w:r w:rsidR="0016781D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Pr="007F7246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(1</w:t>
            </w:r>
            <w:r w:rsidRPr="007F7246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vertAlign w:val="superscript"/>
                <w:lang w:val="fr-FR" w:eastAsia="fr-CA"/>
              </w:rPr>
              <w:t>er</w:t>
            </w:r>
            <w:r w:rsidR="005F66B5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 </w:t>
            </w:r>
            <w:r w:rsidRPr="007F7246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choix)</w:t>
            </w:r>
            <w:r w:rsidR="005F66B5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br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dose à répéter q4h en intra-opératoire seulement</w:t>
            </w:r>
          </w:p>
          <w:p w14:paraId="008E16FF" w14:textId="5EB3EE73" w:rsidR="00D221D5" w:rsidRPr="00CA5CCF" w:rsidRDefault="001F6946" w:rsidP="00AF6FF2">
            <w:pPr>
              <w:widowControl w:val="0"/>
              <w:tabs>
                <w:tab w:val="left" w:pos="284"/>
                <w:tab w:val="left" w:pos="2124"/>
                <w:tab w:val="left" w:pos="2474"/>
              </w:tabs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 w:rsidRPr="00CA5CCF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ab/>
            </w:r>
            <w:r w:rsidR="00D221D5" w:rsidRPr="00CA5CCF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Si poids moins de 40</w:t>
            </w:r>
            <w:r w:rsidR="005F66B5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 </w:t>
            </w:r>
            <w:r w:rsidR="00D221D5" w:rsidRPr="00CA5CCF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 xml:space="preserve">kg : </w:t>
            </w:r>
            <w:r w:rsidR="00D221D5"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1</w:t>
            </w:r>
            <w:r w:rsidR="005F66B5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 </w:t>
            </w:r>
            <w:r w:rsidR="00D221D5"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g IV à l’induction</w:t>
            </w:r>
          </w:p>
          <w:p w14:paraId="6614F320" w14:textId="39A8E823" w:rsidR="00D221D5" w:rsidRPr="00CA5CCF" w:rsidRDefault="001F6946" w:rsidP="00AF6FF2">
            <w:pPr>
              <w:widowControl w:val="0"/>
              <w:tabs>
                <w:tab w:val="left" w:pos="284"/>
                <w:tab w:val="left" w:pos="2124"/>
                <w:tab w:val="left" w:pos="2474"/>
              </w:tabs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 w:rsidRPr="00CA5CCF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ab/>
            </w:r>
            <w:r w:rsidR="00D221D5" w:rsidRPr="00CA5CCF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Si poids de 40 à 120</w:t>
            </w:r>
            <w:r w:rsidR="005F66B5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 </w:t>
            </w:r>
            <w:r w:rsidR="00D221D5" w:rsidRPr="00CA5CCF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 xml:space="preserve">kg : </w:t>
            </w:r>
            <w:r w:rsidR="00D221D5"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2</w:t>
            </w:r>
            <w:r w:rsidR="005F66B5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 </w:t>
            </w:r>
            <w:r w:rsidR="00D221D5"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g IV à l’induction</w:t>
            </w:r>
          </w:p>
          <w:p w14:paraId="4CBFFF32" w14:textId="459EDB5F" w:rsidR="00D221D5" w:rsidRPr="00D221D5" w:rsidRDefault="001F6946" w:rsidP="00AF6FF2">
            <w:pPr>
              <w:widowControl w:val="0"/>
              <w:tabs>
                <w:tab w:val="left" w:pos="284"/>
                <w:tab w:val="left" w:pos="2124"/>
                <w:tab w:val="left" w:pos="2474"/>
              </w:tabs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 w:rsidRPr="00CA5CCF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ab/>
            </w:r>
            <w:r w:rsidR="00D221D5" w:rsidRPr="00CA5CCF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Si poids plus de 120</w:t>
            </w:r>
            <w:r w:rsidR="005F66B5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 </w:t>
            </w:r>
            <w:r w:rsidR="00D221D5" w:rsidRPr="00CA5CCF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 xml:space="preserve">kg : </w:t>
            </w:r>
            <w:r w:rsidR="00D221D5"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3</w:t>
            </w:r>
            <w:r w:rsidR="005F66B5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 </w:t>
            </w:r>
            <w:r w:rsidR="00D221D5"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g IV à l’induction</w:t>
            </w:r>
          </w:p>
        </w:tc>
        <w:tc>
          <w:tcPr>
            <w:tcW w:w="5900" w:type="dxa"/>
            <w:gridSpan w:val="14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C5D4630" w14:textId="3D923D82" w:rsidR="00D221D5" w:rsidRPr="00EE3FAA" w:rsidRDefault="00D221D5" w:rsidP="00AF6FF2">
            <w:pPr>
              <w:widowControl w:val="0"/>
              <w:tabs>
                <w:tab w:val="left" w:pos="2585"/>
              </w:tabs>
              <w:spacing w:before="40"/>
              <w:ind w:left="249" w:hanging="249"/>
              <w:jc w:val="left"/>
              <w:rPr>
                <w:noProof/>
                <w:lang w:eastAsia="fr-CA"/>
              </w:rPr>
            </w:pP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 w:rsidRPr="0DC5B4E1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 xml:space="preserve"> </w:t>
            </w:r>
            <w:r w:rsidR="0016781D" w:rsidRPr="0DC5B4E1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>Vancomycine</w:t>
            </w:r>
            <w:r w:rsidR="0016781D" w:rsidRPr="00F03228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 xml:space="preserve"> </w:t>
            </w:r>
            <w:r w:rsidR="0016781D" w:rsidRPr="0DC5B4E1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eastAsia="fr-CA"/>
              </w:rPr>
              <w:t>Si allergie sévère aux β-lactames</w:t>
            </w:r>
            <w:r w:rsidR="005F66B5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br/>
            </w:r>
            <w:r w:rsidR="0016781D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(</w:t>
            </w:r>
            <w:r w:rsidR="0016781D" w:rsidRPr="000B0CF3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15</w:t>
            </w:r>
            <w:r w:rsidR="005F66B5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 </w:t>
            </w:r>
            <w:r w:rsidR="0016781D" w:rsidRPr="000B0CF3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mg/</w:t>
            </w:r>
            <w:r w:rsidR="00692790" w:rsidRPr="000B0CF3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kg</w:t>
            </w:r>
            <w:r w:rsidR="00692790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) </w: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u w:val="single"/>
                <w:lang w:val="fr-FR" w:eastAsia="fr-CA"/>
              </w:rPr>
              <w:tab/>
            </w:r>
            <w:r w:rsidR="005F66B5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="0016781D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mg (maximum 2000</w:t>
            </w:r>
            <w:r w:rsidR="005F66B5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 </w:t>
            </w:r>
            <w:r w:rsidR="0016781D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mg) </w:t>
            </w:r>
            <w:r w:rsidR="0016781D" w:rsidRPr="000B0CF3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IV à</w:t>
            </w:r>
            <w:r w:rsidR="004D526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="0016781D" w:rsidRPr="000B0CF3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l’appel</w:t>
            </w:r>
          </w:p>
        </w:tc>
      </w:tr>
      <w:tr w:rsidR="00D221D5" w:rsidRPr="007E60A7" w14:paraId="7691513C" w14:textId="77777777" w:rsidTr="639EEF47">
        <w:trPr>
          <w:gridAfter w:val="1"/>
          <w:wAfter w:w="52" w:type="dxa"/>
          <w:trHeight w:val="283"/>
        </w:trPr>
        <w:tc>
          <w:tcPr>
            <w:tcW w:w="10824" w:type="dxa"/>
            <w:gridSpan w:val="3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65367E1F" w14:textId="075B01D0" w:rsidR="00D221D5" w:rsidRPr="00EE3FAA" w:rsidRDefault="00D221D5" w:rsidP="00EF252B">
            <w:pPr>
              <w:jc w:val="left"/>
              <w:rPr>
                <w:noProof/>
                <w:lang w:eastAsia="fr-CA"/>
              </w:rPr>
            </w:pPr>
            <w:r w:rsidRPr="00EF252B">
              <w:rPr>
                <w:rFonts w:ascii="Franklin Gothic Demi" w:eastAsia="Times New Roman" w:hAnsi="Franklin Gothic Demi" w:cs="Arial"/>
                <w:lang w:val="fr-FR" w:eastAsia="fr-CA"/>
              </w:rPr>
              <w:t>Analgésie</w:t>
            </w:r>
            <w:r w:rsidR="004A4630">
              <w:rPr>
                <w:rFonts w:ascii="Franklin Gothic Demi" w:eastAsia="Times New Roman" w:hAnsi="Franklin Gothic Demi" w:cs="Arial"/>
                <w:lang w:val="fr-FR" w:eastAsia="fr-CA"/>
              </w:rPr>
              <w:t xml:space="preserve"> </w:t>
            </w:r>
          </w:p>
        </w:tc>
      </w:tr>
      <w:tr w:rsidR="004A4630" w:rsidRPr="007E60A7" w14:paraId="28889507" w14:textId="77777777" w:rsidTr="004A4630">
        <w:trPr>
          <w:gridAfter w:val="1"/>
          <w:wAfter w:w="52" w:type="dxa"/>
          <w:trHeight w:val="941"/>
        </w:trPr>
        <w:tc>
          <w:tcPr>
            <w:tcW w:w="4934" w:type="dxa"/>
            <w:gridSpan w:val="19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5C53A4DA" w14:textId="77777777" w:rsidR="004A4630" w:rsidRDefault="004A4630" w:rsidP="005F66B5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spacing w:before="40"/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Acé</w:t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taminophène (Tylenol)</w:t>
            </w:r>
          </w:p>
          <w:p w14:paraId="0FE83429" w14:textId="77777777" w:rsidR="004A4630" w:rsidRDefault="004A4630" w:rsidP="005F66B5">
            <w:pPr>
              <w:widowControl w:val="0"/>
              <w:tabs>
                <w:tab w:val="left" w:pos="270"/>
                <w:tab w:val="left" w:pos="2124"/>
                <w:tab w:val="left" w:pos="2474"/>
              </w:tabs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ab/>
              <w:t>Si poids moins de 5</w:t>
            </w:r>
            <w:r w:rsidRPr="007F7246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0</w:t>
            </w:r>
            <w:r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 </w:t>
            </w:r>
            <w:r w:rsidRPr="007F7246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 xml:space="preserve">kg : 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650 mg PO 1 heure pré-op</w:t>
            </w:r>
          </w:p>
          <w:p w14:paraId="5509CD75" w14:textId="77777777" w:rsidR="004A4630" w:rsidRDefault="004A4630" w:rsidP="005F66B5">
            <w:pPr>
              <w:widowControl w:val="0"/>
              <w:tabs>
                <w:tab w:val="left" w:pos="284"/>
                <w:tab w:val="left" w:pos="2124"/>
                <w:tab w:val="left" w:pos="2474"/>
              </w:tabs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ab/>
              <w:t>Si poids de 50 </w:t>
            </w:r>
            <w:r w:rsidRPr="007F7246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kg</w:t>
            </w:r>
            <w:r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 xml:space="preserve"> ou plus </w:t>
            </w:r>
            <w:r w:rsidRPr="007F7246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 xml:space="preserve">: 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1000 mg PO 1 heure pré-op</w:t>
            </w:r>
          </w:p>
        </w:tc>
        <w:tc>
          <w:tcPr>
            <w:tcW w:w="5890" w:type="dxa"/>
            <w:gridSpan w:val="1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1992A2E" w14:textId="52D5E26C" w:rsidR="004A4630" w:rsidRPr="007F7246" w:rsidRDefault="004A4630" w:rsidP="004A4630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spacing w:before="40"/>
              <w:jc w:val="left"/>
              <w:rPr>
                <w:rFonts w:ascii="Franklin Gothic Book" w:eastAsia="Times New Roman" w:hAnsi="Franklin Gothic Book" w:cs="Arial"/>
                <w:b/>
                <w:bCs/>
                <w:sz w:val="19"/>
                <w:szCs w:val="19"/>
                <w:lang w:val="fr-FR" w:eastAsia="fr-CA"/>
              </w:rPr>
            </w:pP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Aucun AINS</w:t>
            </w:r>
            <w:r w:rsidR="00D92672" w:rsidRPr="00D92672">
              <w:rPr>
                <w:rFonts w:ascii="Franklin Gothic Book" w:eastAsia="Times New Roman" w:hAnsi="Franklin Gothic Book" w:cs="Arial"/>
                <w:sz w:val="19"/>
                <w:szCs w:val="19"/>
                <w:vertAlign w:val="superscript"/>
                <w:lang w:val="fr-FR" w:eastAsia="fr-CA"/>
              </w:rPr>
              <w:t>2</w:t>
            </w:r>
            <w:r w:rsidR="004F464B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 </w:t>
            </w:r>
          </w:p>
          <w:p w14:paraId="61CF8251" w14:textId="2CFFA06C" w:rsidR="004A4630" w:rsidRPr="00081201" w:rsidRDefault="004A4630" w:rsidP="004A4630">
            <w:pPr>
              <w:widowControl w:val="0"/>
              <w:tabs>
                <w:tab w:val="left" w:pos="284"/>
                <w:tab w:val="left" w:pos="2124"/>
                <w:tab w:val="left" w:pos="2474"/>
              </w:tabs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 w:rsidRPr="001064C9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C9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1064C9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 w:rsidRPr="001064C9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Pr="001064C9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>Naproxène (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>Naproxen) 500 mg PO 1 </w:t>
            </w:r>
            <w:r w:rsidRPr="00BC1063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>h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>eure</w:t>
            </w:r>
            <w:r w:rsidRPr="00BC1063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 xml:space="preserve"> pr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>é-op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br/>
            </w:r>
            <w:r w:rsidRPr="001F7056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 xml:space="preserve">Si âge plus de 75 ans ou poids moins de </w:t>
            </w:r>
            <w:r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50</w:t>
            </w:r>
            <w:r w:rsidRPr="001F7056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 xml:space="preserve"> kg : </w:t>
            </w:r>
            <w:r w:rsidRPr="00081201">
              <w:rPr>
                <w:rFonts w:ascii="Franklin Gothic Book" w:eastAsia="Times New Roman" w:hAnsi="Franklin Gothic Book" w:cs="Arial"/>
                <w:color w:val="E36C0A" w:themeColor="accent6" w:themeShade="BF"/>
                <w:sz w:val="19"/>
                <w:szCs w:val="19"/>
                <w:lang w:val="fr-FR" w:eastAsia="fr-CA"/>
              </w:rPr>
              <w:t>diminuer à 250 mg PO 1 heure pré-op</w:t>
            </w:r>
          </w:p>
        </w:tc>
      </w:tr>
      <w:tr w:rsidR="004A4630" w:rsidRPr="007E60A7" w14:paraId="04082448" w14:textId="77777777" w:rsidTr="004A4630">
        <w:trPr>
          <w:gridAfter w:val="1"/>
          <w:wAfter w:w="52" w:type="dxa"/>
          <w:trHeight w:val="175"/>
        </w:trPr>
        <w:tc>
          <w:tcPr>
            <w:tcW w:w="10824" w:type="dxa"/>
            <w:gridSpan w:val="3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2545DBA6" w14:textId="1FF4A497" w:rsidR="004A4630" w:rsidRPr="00EF252B" w:rsidRDefault="004A4630" w:rsidP="005F66B5">
            <w:pPr>
              <w:jc w:val="left"/>
              <w:rPr>
                <w:rFonts w:ascii="Franklin Gothic Demi" w:eastAsia="Times New Roman" w:hAnsi="Franklin Gothic Demi" w:cs="Arial"/>
                <w:lang w:val="fr-FR" w:eastAsia="fr-CA"/>
              </w:rPr>
            </w:pPr>
            <w:r>
              <w:rPr>
                <w:rFonts w:ascii="Franklin Gothic Demi" w:eastAsia="Times New Roman" w:hAnsi="Franklin Gothic Demi" w:cs="Arial"/>
                <w:lang w:val="fr-FR" w:eastAsia="fr-CA"/>
              </w:rPr>
              <w:t>Divers</w:t>
            </w:r>
          </w:p>
        </w:tc>
      </w:tr>
      <w:tr w:rsidR="004A4630" w:rsidRPr="007E60A7" w14:paraId="648209EA" w14:textId="77777777" w:rsidTr="004A4630">
        <w:trPr>
          <w:gridAfter w:val="1"/>
          <w:wAfter w:w="52" w:type="dxa"/>
          <w:trHeight w:val="335"/>
        </w:trPr>
        <w:tc>
          <w:tcPr>
            <w:tcW w:w="10824" w:type="dxa"/>
            <w:gridSpan w:val="3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0B4B582A" w14:textId="15650A06" w:rsidR="004A4630" w:rsidRPr="00EF252B" w:rsidRDefault="004A4630" w:rsidP="004A4630">
            <w:pPr>
              <w:jc w:val="left"/>
              <w:rPr>
                <w:rFonts w:ascii="Franklin Gothic Demi" w:eastAsia="Times New Roman" w:hAnsi="Franklin Gothic Demi" w:cs="Arial"/>
                <w:lang w:val="fr-FR" w:eastAsia="fr-CA"/>
              </w:rPr>
            </w:pP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Pantoprazole</w:t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(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Pantoloc</w:t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) 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4</w:t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0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 </w:t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mg PO 1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 </w:t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h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eure</w:t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pré-op si prise de </w:t>
            </w:r>
            <w:r w:rsidR="004F464B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>n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>aproxène</w:t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(</w:t>
            </w:r>
            <w:r w:rsidR="004F464B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N</w:t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aproxen</w:t>
            </w:r>
            <w:r w:rsidRPr="001F705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) ou autre AINS</w:t>
            </w:r>
          </w:p>
        </w:tc>
      </w:tr>
      <w:tr w:rsidR="001F6946" w:rsidRPr="007E60A7" w14:paraId="5F6029EE" w14:textId="77777777" w:rsidTr="004A4630">
        <w:trPr>
          <w:gridAfter w:val="1"/>
          <w:wAfter w:w="52" w:type="dxa"/>
          <w:trHeight w:val="283"/>
        </w:trPr>
        <w:tc>
          <w:tcPr>
            <w:tcW w:w="360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1AC9E764" w14:textId="77777777" w:rsidR="001F6946" w:rsidRPr="00EE3FAA" w:rsidRDefault="001F6946" w:rsidP="00EF252B">
            <w:pPr>
              <w:jc w:val="left"/>
              <w:rPr>
                <w:noProof/>
                <w:lang w:eastAsia="fr-CA"/>
              </w:rPr>
            </w:pPr>
            <w:r w:rsidRPr="001E310B">
              <w:rPr>
                <w:rFonts w:ascii="Franklin Gothic Demi" w:eastAsia="Times New Roman" w:hAnsi="Franklin Gothic Demi" w:cs="Arial"/>
                <w:lang w:eastAsia="fr-CA"/>
              </w:rPr>
              <w:t>Thromboprophylaxie</w:t>
            </w:r>
          </w:p>
        </w:tc>
        <w:tc>
          <w:tcPr>
            <w:tcW w:w="3597" w:type="dxa"/>
            <w:gridSpan w:val="1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4EBEA37F" w14:textId="77777777" w:rsidR="001F6946" w:rsidRPr="00EE3FAA" w:rsidRDefault="001F6946" w:rsidP="00EF252B">
            <w:pPr>
              <w:jc w:val="left"/>
              <w:rPr>
                <w:noProof/>
                <w:lang w:eastAsia="fr-CA"/>
              </w:rPr>
            </w:pPr>
            <w:r w:rsidRPr="74BE6151">
              <w:rPr>
                <w:rFonts w:ascii="Franklin Gothic Demi" w:eastAsia="Times New Roman" w:hAnsi="Franklin Gothic Demi" w:cs="Arial"/>
                <w:lang w:eastAsia="fr-CA"/>
              </w:rPr>
              <w:t>Électrolyte</w:t>
            </w:r>
            <w:r>
              <w:rPr>
                <w:rFonts w:ascii="Franklin Gothic Demi" w:eastAsia="Times New Roman" w:hAnsi="Franklin Gothic Demi" w:cs="Arial"/>
                <w:lang w:eastAsia="fr-CA"/>
              </w:rPr>
              <w:t>s</w:t>
            </w:r>
          </w:p>
        </w:tc>
        <w:tc>
          <w:tcPr>
            <w:tcW w:w="3625" w:type="dxa"/>
            <w:gridSpan w:val="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02931383" w14:textId="77777777" w:rsidR="001F6946" w:rsidRPr="00EE3FAA" w:rsidRDefault="001F6946" w:rsidP="00EF252B">
            <w:pPr>
              <w:jc w:val="left"/>
              <w:rPr>
                <w:noProof/>
                <w:lang w:eastAsia="fr-CA"/>
              </w:rPr>
            </w:pPr>
            <w:r>
              <w:rPr>
                <w:rFonts w:ascii="Franklin Gothic Demi" w:eastAsia="Times New Roman" w:hAnsi="Franklin Gothic Demi" w:cs="Arial"/>
                <w:lang w:eastAsia="fr-CA"/>
              </w:rPr>
              <w:t>Insuline</w:t>
            </w:r>
          </w:p>
        </w:tc>
      </w:tr>
      <w:tr w:rsidR="001F6946" w:rsidRPr="007E60A7" w14:paraId="072056D0" w14:textId="77777777" w:rsidTr="004A4630">
        <w:trPr>
          <w:gridAfter w:val="1"/>
          <w:wAfter w:w="52" w:type="dxa"/>
          <w:trHeight w:val="740"/>
        </w:trPr>
        <w:tc>
          <w:tcPr>
            <w:tcW w:w="360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07358927" w14:textId="20F1223A" w:rsidR="001F6946" w:rsidRPr="00CA5CCF" w:rsidRDefault="001F6946" w:rsidP="00AF6FF2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spacing w:before="40"/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CCF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Héparine 5000</w:t>
            </w:r>
            <w:r w:rsidR="005F66B5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 </w:t>
            </w:r>
            <w:r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unités SC à l’induction</w:t>
            </w:r>
          </w:p>
        </w:tc>
        <w:tc>
          <w:tcPr>
            <w:tcW w:w="3597" w:type="dxa"/>
            <w:gridSpan w:val="1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2BDB40AF" w14:textId="6C32F867" w:rsidR="001F6946" w:rsidRPr="00EE3FAA" w:rsidRDefault="001F6946" w:rsidP="00AF6FF2">
            <w:pPr>
              <w:spacing w:before="40"/>
              <w:ind w:left="263" w:hanging="263"/>
              <w:jc w:val="left"/>
              <w:rPr>
                <w:noProof/>
                <w:lang w:eastAsia="fr-CA"/>
              </w:rPr>
            </w:pP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Se référer au protocole de réplétion électrolytique</w:t>
            </w:r>
            <w:r w:rsidRPr="74BE6151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ADULTE (</w:t>
            </w:r>
            <w:r w:rsidR="005B2B0B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OPI-NU-004</w:t>
            </w:r>
            <w:r w:rsidRPr="74BE6151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>)</w:t>
            </w:r>
          </w:p>
        </w:tc>
        <w:tc>
          <w:tcPr>
            <w:tcW w:w="3625" w:type="dxa"/>
            <w:gridSpan w:val="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154D572A" w14:textId="77777777" w:rsidR="001F6946" w:rsidRDefault="001F6946" w:rsidP="00AF6FF2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Aucune insuline</w:t>
            </w:r>
          </w:p>
          <w:p w14:paraId="531594B6" w14:textId="77777777" w:rsidR="001F6946" w:rsidRDefault="001F6946" w:rsidP="00AF6FF2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Se référer au protocole d’insuline IV</w:t>
            </w:r>
          </w:p>
          <w:p w14:paraId="7DF6FBA1" w14:textId="77777777" w:rsidR="001F6946" w:rsidRPr="00EE3FAA" w:rsidRDefault="001F6946" w:rsidP="00AF6FF2">
            <w:pPr>
              <w:jc w:val="left"/>
              <w:rPr>
                <w:noProof/>
                <w:lang w:eastAsia="fr-CA"/>
              </w:rPr>
            </w:pP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Se référer au protocole d’insuline SC</w:t>
            </w:r>
          </w:p>
        </w:tc>
      </w:tr>
      <w:tr w:rsidR="00D221D5" w:rsidRPr="007E60A7" w14:paraId="1F3ED734" w14:textId="77777777" w:rsidTr="639EEF47">
        <w:trPr>
          <w:gridAfter w:val="1"/>
          <w:wAfter w:w="52" w:type="dxa"/>
          <w:trHeight w:val="283"/>
        </w:trPr>
        <w:tc>
          <w:tcPr>
            <w:tcW w:w="10824" w:type="dxa"/>
            <w:gridSpan w:val="3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7EAF1ED5" w14:textId="77777777" w:rsidR="00D221D5" w:rsidRPr="00CA5CCF" w:rsidRDefault="001F6946" w:rsidP="00EF252B">
            <w:pPr>
              <w:jc w:val="left"/>
              <w:rPr>
                <w:noProof/>
                <w:lang w:eastAsia="fr-CA"/>
              </w:rPr>
            </w:pPr>
            <w:r w:rsidRPr="00EF252B">
              <w:rPr>
                <w:rFonts w:ascii="Franklin Gothic Demi" w:eastAsia="Times New Roman" w:hAnsi="Franklin Gothic Demi" w:cs="Arial"/>
                <w:lang w:eastAsia="fr-CA"/>
              </w:rPr>
              <w:t>Antifibrinolytique</w:t>
            </w:r>
          </w:p>
        </w:tc>
      </w:tr>
      <w:tr w:rsidR="00D221D5" w:rsidRPr="007E60A7" w14:paraId="54B3E167" w14:textId="77777777" w:rsidTr="639EEF47">
        <w:trPr>
          <w:gridAfter w:val="1"/>
          <w:wAfter w:w="52" w:type="dxa"/>
          <w:trHeight w:val="503"/>
        </w:trPr>
        <w:tc>
          <w:tcPr>
            <w:tcW w:w="10824" w:type="dxa"/>
            <w:gridSpan w:val="3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48D2A940" w14:textId="365D3131" w:rsidR="00D221D5" w:rsidRPr="006E4AD7" w:rsidRDefault="001F6946" w:rsidP="00AF6FF2">
            <w:pPr>
              <w:jc w:val="left"/>
              <w:rPr>
                <w:rFonts w:ascii="Franklin Gothic Book" w:hAnsi="Franklin Gothic Book"/>
                <w:color w:val="000000"/>
                <w:sz w:val="19"/>
                <w:szCs w:val="19"/>
              </w:rPr>
            </w:pPr>
            <w:r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CCF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 w:rsidRPr="00CA5CCF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Pr="00CA5CCF">
              <w:rPr>
                <w:rFonts w:ascii="Franklin Gothic Book" w:hAnsi="Franklin Gothic Book"/>
                <w:color w:val="000000"/>
                <w:sz w:val="19"/>
                <w:szCs w:val="19"/>
              </w:rPr>
              <w:t>Acide tranexamique</w:t>
            </w:r>
            <w:r w:rsidR="0016781D" w:rsidRPr="00CA5CCF">
              <w:rPr>
                <w:rFonts w:ascii="Franklin Gothic Book" w:hAnsi="Franklin Gothic Book"/>
                <w:color w:val="000000"/>
                <w:sz w:val="19"/>
                <w:szCs w:val="19"/>
              </w:rPr>
              <w:t xml:space="preserve"> (Cyclokapron)</w:t>
            </w:r>
            <w:r w:rsidRPr="00CA5CCF">
              <w:rPr>
                <w:rFonts w:ascii="Franklin Gothic Book" w:hAnsi="Franklin Gothic Book"/>
                <w:color w:val="000000"/>
                <w:sz w:val="19"/>
                <w:szCs w:val="19"/>
              </w:rPr>
              <w:t xml:space="preserve"> 1</w:t>
            </w:r>
            <w:r w:rsidR="00F03228">
              <w:rPr>
                <w:rFonts w:ascii="Franklin Gothic Book" w:hAnsi="Franklin Gothic Book"/>
                <w:color w:val="000000"/>
                <w:sz w:val="19"/>
                <w:szCs w:val="19"/>
              </w:rPr>
              <w:t> </w:t>
            </w:r>
            <w:r w:rsidRPr="00CA5CCF">
              <w:rPr>
                <w:rFonts w:ascii="Franklin Gothic Book" w:hAnsi="Franklin Gothic Book"/>
                <w:color w:val="000000"/>
                <w:sz w:val="19"/>
                <w:szCs w:val="19"/>
              </w:rPr>
              <w:t xml:space="preserve">g IV à l’appel </w:t>
            </w:r>
            <w:r w:rsidR="006E4AD7">
              <w:rPr>
                <w:rFonts w:ascii="Franklin Gothic Book" w:hAnsi="Franklin Gothic Book"/>
                <w:color w:val="000000"/>
                <w:sz w:val="19"/>
                <w:szCs w:val="19"/>
              </w:rPr>
              <w:t>et 1g IV à la fin de la chirurgie</w:t>
            </w:r>
          </w:p>
        </w:tc>
      </w:tr>
      <w:tr w:rsidR="001F6946" w:rsidRPr="007E60A7" w14:paraId="6BD59D81" w14:textId="77777777" w:rsidTr="004A4630">
        <w:trPr>
          <w:gridAfter w:val="1"/>
          <w:wAfter w:w="52" w:type="dxa"/>
          <w:trHeight w:val="852"/>
        </w:trPr>
        <w:tc>
          <w:tcPr>
            <w:tcW w:w="10824" w:type="dxa"/>
            <w:gridSpan w:val="3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77D98733" w14:textId="0205F49B" w:rsidR="001F6946" w:rsidRDefault="001F6946" w:rsidP="002821C8">
            <w:pPr>
              <w:widowControl w:val="0"/>
              <w:tabs>
                <w:tab w:val="left" w:pos="1170"/>
                <w:tab w:val="left" w:pos="2474"/>
                <w:tab w:val="left" w:pos="6131"/>
                <w:tab w:val="left" w:pos="8825"/>
                <w:tab w:val="left" w:pos="10350"/>
              </w:tabs>
              <w:ind w:left="272" w:hanging="272"/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</w:pP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063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Dernière dose de (anticoagulant) </w:t>
            </w:r>
            <w:r w:rsidRPr="00156051">
              <w:rPr>
                <w:rFonts w:ascii="Franklin Gothic Book" w:eastAsia="Times New Roman" w:hAnsi="Franklin Gothic Book" w:cs="Arial"/>
                <w:sz w:val="19"/>
                <w:szCs w:val="19"/>
                <w:u w:val="single"/>
                <w:lang w:val="fr-FR" w:eastAsia="fr-CA"/>
              </w:rPr>
              <w:tab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le (date </w:t>
            </w:r>
            <w:r w:rsidR="00F81AF1" w:rsidRPr="00F81AF1">
              <w:rPr>
                <w:rFonts w:ascii="Franklin Gothic Book" w:eastAsia="Times New Roman" w:hAnsi="Franklin Gothic Book" w:cs="Arial"/>
                <w:sz w:val="13"/>
                <w:szCs w:val="13"/>
                <w:lang w:val="fr-FR" w:eastAsia="fr-CA"/>
              </w:rPr>
              <w:t>AAAA-MM-JJ</w:t>
            </w:r>
            <w:r w:rsidR="00F81AF1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) : </w:t>
            </w:r>
            <w:r w:rsidRPr="00FF2D59">
              <w:rPr>
                <w:rFonts w:ascii="Franklin Gothic Book" w:eastAsia="Times New Roman" w:hAnsi="Franklin Gothic Book" w:cs="Arial"/>
                <w:sz w:val="19"/>
                <w:szCs w:val="19"/>
                <w:u w:val="single"/>
                <w:lang w:val="fr-FR" w:eastAsia="fr-CA"/>
              </w:rPr>
              <w:tab/>
            </w:r>
            <w:r w:rsidR="00F81AF1" w:rsidRPr="00F81AF1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heure :</w: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="00F81AF1">
              <w:rPr>
                <w:rFonts w:ascii="Franklin Gothic Book" w:eastAsia="Times New Roman" w:hAnsi="Franklin Gothic Book" w:cs="Arial"/>
                <w:sz w:val="19"/>
                <w:szCs w:val="19"/>
                <w:u w:val="single"/>
                <w:lang w:val="fr-FR" w:eastAsia="fr-CA"/>
              </w:rPr>
              <w:t xml:space="preserve"> </w: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u w:val="single"/>
                <w:lang w:val="fr-FR" w:eastAsia="fr-CA"/>
              </w:rPr>
              <w:tab/>
            </w:r>
            <w:r w:rsidR="00F81AF1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br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soit </w:t>
            </w:r>
            <w:r w:rsidRPr="00FF2D59">
              <w:rPr>
                <w:rFonts w:ascii="Franklin Gothic Book" w:eastAsia="Times New Roman" w:hAnsi="Franklin Gothic Book" w:cs="Arial"/>
                <w:sz w:val="19"/>
                <w:szCs w:val="19"/>
                <w:u w:val="single"/>
                <w:lang w:eastAsia="fr-CA"/>
              </w:rPr>
              <w:tab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t xml:space="preserve"> heure(s) avant la chirurgie</w:t>
            </w:r>
          </w:p>
          <w:p w14:paraId="6F24A4DD" w14:textId="77777777" w:rsidR="001F6946" w:rsidRDefault="001F6946" w:rsidP="00F03228">
            <w:pPr>
              <w:spacing w:before="40"/>
              <w:jc w:val="left"/>
              <w:rPr>
                <w:rFonts w:ascii="Franklin Gothic Demi" w:eastAsia="Times New Roman" w:hAnsi="Franklin Gothic Demi" w:cs="Arial"/>
                <w:lang w:eastAsia="fr-CA"/>
              </w:rPr>
            </w:pP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063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Se référer au protocole d’interruption d’anticoagulation pour intervention effractive avec warfarine.</w:t>
            </w:r>
          </w:p>
        </w:tc>
      </w:tr>
      <w:tr w:rsidR="001F6946" w:rsidRPr="007E60A7" w14:paraId="44A60894" w14:textId="77777777" w:rsidTr="004A4630">
        <w:trPr>
          <w:gridAfter w:val="1"/>
          <w:wAfter w:w="52" w:type="dxa"/>
          <w:trHeight w:val="283"/>
        </w:trPr>
        <w:tc>
          <w:tcPr>
            <w:tcW w:w="10824" w:type="dxa"/>
            <w:gridSpan w:val="3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7D085B5D" w14:textId="77777777" w:rsidR="001F6946" w:rsidRDefault="001F6946" w:rsidP="001F6946">
            <w:pPr>
              <w:jc w:val="left"/>
              <w:rPr>
                <w:rFonts w:ascii="Franklin Gothic Demi" w:eastAsia="Times New Roman" w:hAnsi="Franklin Gothic Demi" w:cs="Arial"/>
                <w:lang w:eastAsia="fr-CA"/>
              </w:rPr>
            </w:pPr>
            <w:r w:rsidRPr="001E310B">
              <w:rPr>
                <w:rFonts w:ascii="Franklin Gothic Demi" w:eastAsia="Times New Roman" w:hAnsi="Franklin Gothic Demi" w:cs="Arial"/>
                <w:lang w:val="fr-FR" w:eastAsia="fr-CA"/>
              </w:rPr>
              <w:t>Autres ordonnances pharmaceutiques</w:t>
            </w:r>
          </w:p>
        </w:tc>
      </w:tr>
      <w:tr w:rsidR="001F6946" w:rsidRPr="007E60A7" w14:paraId="1C655C65" w14:textId="77777777" w:rsidTr="004A4630">
        <w:trPr>
          <w:gridAfter w:val="1"/>
          <w:wAfter w:w="52" w:type="dxa"/>
          <w:trHeight w:val="340"/>
        </w:trPr>
        <w:tc>
          <w:tcPr>
            <w:tcW w:w="10824" w:type="dxa"/>
            <w:gridSpan w:val="3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30A3F11B" w14:textId="0B1DB58A" w:rsidR="001F6946" w:rsidRDefault="005F66B5" w:rsidP="002821C8">
            <w:pPr>
              <w:tabs>
                <w:tab w:val="left" w:pos="10350"/>
              </w:tabs>
              <w:jc w:val="left"/>
              <w:rPr>
                <w:rFonts w:ascii="Franklin Gothic Demi" w:eastAsia="Times New Roman" w:hAnsi="Franklin Gothic Demi" w:cs="Arial"/>
                <w:lang w:eastAsia="fr-CA"/>
              </w:rPr>
            </w:pP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063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 w:rsidR="004F464B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="002821C8" w:rsidRPr="002821C8">
              <w:rPr>
                <w:rFonts w:ascii="Franklin Gothic Book" w:eastAsia="Times New Roman" w:hAnsi="Franklin Gothic Book" w:cs="Arial"/>
                <w:sz w:val="19"/>
                <w:szCs w:val="19"/>
                <w:u w:val="single"/>
                <w:lang w:val="fr-FR" w:eastAsia="fr-CA"/>
              </w:rPr>
              <w:tab/>
            </w:r>
          </w:p>
        </w:tc>
      </w:tr>
      <w:tr w:rsidR="001F6946" w:rsidRPr="007E60A7" w14:paraId="5F4945AE" w14:textId="77777777" w:rsidTr="004A4630">
        <w:trPr>
          <w:gridAfter w:val="1"/>
          <w:wAfter w:w="52" w:type="dxa"/>
          <w:trHeight w:val="340"/>
        </w:trPr>
        <w:tc>
          <w:tcPr>
            <w:tcW w:w="10824" w:type="dxa"/>
            <w:gridSpan w:val="32"/>
            <w:tcBorders>
              <w:top w:val="nil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77966262" w14:textId="66588D5F" w:rsidR="001F6946" w:rsidRDefault="005F66B5" w:rsidP="002821C8">
            <w:pPr>
              <w:tabs>
                <w:tab w:val="left" w:pos="10350"/>
              </w:tabs>
              <w:jc w:val="left"/>
              <w:rPr>
                <w:rFonts w:ascii="Franklin Gothic Demi" w:eastAsia="Times New Roman" w:hAnsi="Franklin Gothic Demi" w:cs="Arial"/>
                <w:lang w:eastAsia="fr-CA"/>
              </w:rPr>
            </w:pP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063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instrText xml:space="preserve"> FORMCHECKBOX </w:instrText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2821C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7F7246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 w:rsidR="004F464B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="002821C8" w:rsidRPr="002821C8">
              <w:rPr>
                <w:rFonts w:ascii="Franklin Gothic Book" w:eastAsia="Times New Roman" w:hAnsi="Franklin Gothic Book" w:cs="Arial"/>
                <w:sz w:val="19"/>
                <w:szCs w:val="19"/>
                <w:u w:val="single"/>
                <w:lang w:val="fr-FR" w:eastAsia="fr-CA"/>
              </w:rPr>
              <w:tab/>
            </w:r>
          </w:p>
        </w:tc>
      </w:tr>
      <w:tr w:rsidR="005C732E" w:rsidRPr="007E60A7" w14:paraId="148354F2" w14:textId="77777777" w:rsidTr="004A4630">
        <w:trPr>
          <w:gridAfter w:val="1"/>
          <w:wAfter w:w="52" w:type="dxa"/>
          <w:trHeight w:val="454"/>
        </w:trPr>
        <w:tc>
          <w:tcPr>
            <w:tcW w:w="3686" w:type="dxa"/>
            <w:gridSpan w:val="1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19031CA0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276DD5A2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46" w:type="dxa"/>
            <w:gridSpan w:val="12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3BA96179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6C0D2C95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0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14:paraId="507430DC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3858B7" w:rsidRPr="007E60A7" w14:paraId="7524EBB3" w14:textId="77777777" w:rsidTr="004A4630">
        <w:trPr>
          <w:gridAfter w:val="1"/>
          <w:wAfter w:w="52" w:type="dxa"/>
          <w:trHeight w:val="340"/>
        </w:trPr>
        <w:tc>
          <w:tcPr>
            <w:tcW w:w="3686" w:type="dxa"/>
            <w:gridSpan w:val="12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0D5E8668" w14:textId="00810E81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709FC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271051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1A9D25C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14:paraId="5AF7F2A8" w14:textId="77777777" w:rsidR="003858B7" w:rsidRPr="007E60A7" w:rsidRDefault="003858B7" w:rsidP="00D364AF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7709CC" w:rsidRPr="007709CC" w14:paraId="145269D7" w14:textId="77777777" w:rsidTr="004A4630">
        <w:trPr>
          <w:gridAfter w:val="1"/>
          <w:wAfter w:w="52" w:type="dxa"/>
          <w:trHeight w:val="340"/>
        </w:trPr>
        <w:tc>
          <w:tcPr>
            <w:tcW w:w="4635" w:type="dxa"/>
            <w:gridSpan w:val="17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4FDB493E" w14:textId="77777777" w:rsidR="004F464B" w:rsidRDefault="007709CC" w:rsidP="004F464B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  <w:sz w:val="18"/>
              </w:rPr>
            </w:pP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18000E"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</w:t>
            </w:r>
            <w:r w:rsidR="002314A0" w:rsidRPr="00ED0C88">
              <w:rPr>
                <w:rFonts w:ascii="Franklin Gothic Book" w:hAnsi="Franklin Gothic Book" w:cs="Times New Roman"/>
                <w:sz w:val="18"/>
              </w:rPr>
              <w:t xml:space="preserve"> lorsque disponible</w:t>
            </w:r>
          </w:p>
          <w:p w14:paraId="2473159C" w14:textId="4EDBD044" w:rsidR="004C7493" w:rsidRPr="004F464B" w:rsidRDefault="00D92672" w:rsidP="00D92672">
            <w:pPr>
              <w:spacing w:before="60"/>
              <w:ind w:left="151" w:right="-108"/>
              <w:jc w:val="left"/>
              <w:rPr>
                <w:rFonts w:ascii="Franklin Gothic Book" w:hAnsi="Franklin Gothic Book" w:cs="Times New Roman"/>
                <w:sz w:val="18"/>
              </w:rPr>
            </w:pPr>
            <w:r w:rsidRPr="00D92672">
              <w:rPr>
                <w:rFonts w:ascii="Franklin Gothic Book" w:hAnsi="Franklin Gothic Book" w:cs="Times New Roman"/>
                <w:sz w:val="18"/>
                <w:vertAlign w:val="superscript"/>
              </w:rPr>
              <w:t>2</w:t>
            </w:r>
            <w:r>
              <w:rPr>
                <w:rFonts w:ascii="Franklin Gothic Book" w:hAnsi="Franklin Gothic Book" w:cs="Times New Roman"/>
                <w:sz w:val="18"/>
              </w:rPr>
              <w:t xml:space="preserve"> Anti-inflammatoire non stéroïdien</w:t>
            </w:r>
          </w:p>
        </w:tc>
        <w:tc>
          <w:tcPr>
            <w:tcW w:w="6189" w:type="dxa"/>
            <w:gridSpan w:val="15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6E10C495" w14:textId="56EF34BF" w:rsidR="007709CC" w:rsidRPr="007709CC" w:rsidRDefault="007709CC" w:rsidP="00D91A0D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2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38B30B30" w14:textId="664F4E2E" w:rsidR="002129BD" w:rsidRDefault="002129BD" w:rsidP="004A4630">
      <w:pPr>
        <w:spacing w:after="0"/>
        <w:rPr>
          <w:rFonts w:ascii="Franklin Gothic Book" w:hAnsi="Franklin Gothic Book"/>
          <w:sz w:val="2"/>
        </w:rPr>
      </w:pPr>
      <w:bookmarkStart w:id="1" w:name="_GoBack"/>
      <w:bookmarkEnd w:id="1"/>
    </w:p>
    <w:sectPr w:rsidR="002129BD" w:rsidSect="000D6838">
      <w:footerReference w:type="default" r:id="rId12"/>
      <w:footerReference w:type="first" r:id="rId13"/>
      <w:pgSz w:w="12240" w:h="15840" w:code="1"/>
      <w:pgMar w:top="794" w:right="567" w:bottom="794" w:left="964" w:header="709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CF82632" w16cex:dateUtc="2024-12-06T15:49:00Z"/>
  <w16cex:commentExtensible w16cex:durableId="49360D9E" w16cex:dateUtc="2024-12-06T15:52:00Z"/>
  <w16cex:commentExtensible w16cex:durableId="5606C6EC" w16cex:dateUtc="2024-12-06T15:53:00Z"/>
  <w16cex:commentExtensible w16cex:durableId="0BB4B074" w16cex:dateUtc="2024-12-06T15:54:00Z"/>
  <w16cex:commentExtensible w16cex:durableId="2F3B8C86" w16cex:dateUtc="2024-12-06T15:54:00Z"/>
  <w16cex:commentExtensible w16cex:durableId="3432B02C" w16cex:dateUtc="2025-05-08T19:41:45.4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A1C4E" w14:textId="77777777" w:rsidR="00EF56E6" w:rsidRDefault="00EF56E6" w:rsidP="00D16F25">
      <w:pPr>
        <w:spacing w:after="0" w:line="240" w:lineRule="auto"/>
      </w:pPr>
      <w:r>
        <w:separator/>
      </w:r>
    </w:p>
  </w:endnote>
  <w:endnote w:type="continuationSeparator" w:id="0">
    <w:p w14:paraId="37191692" w14:textId="77777777" w:rsidR="00EF56E6" w:rsidRDefault="00EF56E6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C37C06" w:rsidRPr="004E1AE2" w14:paraId="361BBCA5" w14:textId="77777777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8FB9E09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47EA9E0E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0EBE5050" w14:textId="77777777"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14:paraId="6508462C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6120C687" w14:textId="77777777" w:rsidR="00630AE7" w:rsidRPr="00F13BFE" w:rsidRDefault="00630AE7" w:rsidP="0019362C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416D18E9" w14:textId="77777777"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116183C1" w14:textId="77777777"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14:paraId="130E9DBB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0978F5A2" w14:textId="456595A2" w:rsidR="00630AE7" w:rsidRPr="00F13BFE" w:rsidRDefault="00F9085A" w:rsidP="00454FB4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691161">
            <w:rPr>
              <w:rFonts w:ascii="Franklin Gothic Book" w:hAnsi="Franklin Gothic Book"/>
            </w:rPr>
            <w:t>5-0</w:t>
          </w:r>
          <w:r w:rsidR="00651E94">
            <w:rPr>
              <w:rFonts w:ascii="Franklin Gothic Book" w:hAnsi="Franklin Gothic Book"/>
            </w:rPr>
            <w:t>6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sdt>
              <w:sdtPr>
                <w:rPr>
                  <w:rFonts w:ascii="Franklin Gothic Book" w:eastAsia="Calibri" w:hAnsi="Franklin Gothic Book" w:cs="Times New Roman"/>
                  <w:caps/>
                  <w:sz w:val="24"/>
                  <w:szCs w:val="22"/>
                </w:rPr>
                <w:id w:val="-1056158514"/>
              </w:sdtPr>
              <w:sdtEndPr>
                <w:rPr>
                  <w:rFonts w:ascii="Calibri" w:hAnsi="Calibri" w:cs="Calibri"/>
                  <w:b/>
                  <w:bCs/>
                  <w:caps w:val="0"/>
                  <w:sz w:val="20"/>
                  <w:szCs w:val="20"/>
                </w:rPr>
              </w:sdtEndPr>
              <w:sdtContent>
                <w:p w14:paraId="0073EDB2" w14:textId="347888C9" w:rsidR="00630AE7" w:rsidRPr="00454FB4" w:rsidRDefault="00454FB4" w:rsidP="00454FB4">
                  <w:pPr>
                    <w:spacing w:line="220" w:lineRule="exact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454FB4"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>Pré</w:t>
                  </w:r>
                  <w:r w:rsidR="00CA5CCF"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 xml:space="preserve"> et per </w:t>
                  </w:r>
                  <w:r w:rsidRPr="00454FB4"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 xml:space="preserve">opératoire </w:t>
                  </w:r>
                  <w:r w:rsidR="00691161"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 xml:space="preserve">- </w:t>
                  </w:r>
                  <w:r w:rsidRPr="00454FB4"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>CHIRURGIE THORACIQUE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7A726EB9" w14:textId="6F6E1A95" w:rsidR="00630AE7" w:rsidRPr="000425DB" w:rsidRDefault="00691161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  <w:r w:rsidRPr="00691161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 xml:space="preserve">Page </w:t>
          </w:r>
          <w:r w:rsidRPr="00691161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begin"/>
          </w:r>
          <w:r w:rsidRPr="00691161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instrText>PAGE  \* Arabic  \* MERGEFORMAT</w:instrText>
          </w:r>
          <w:r w:rsidRPr="00691161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separate"/>
          </w:r>
          <w:r w:rsidRPr="00691161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  <w:lang w:val="fr-FR"/>
            </w:rPr>
            <w:t>1</w:t>
          </w:r>
          <w:r w:rsidRPr="00691161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end"/>
          </w:r>
          <w:r w:rsidRPr="00691161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 xml:space="preserve"> sur </w:t>
          </w:r>
          <w:r w:rsidRPr="00691161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begin"/>
          </w:r>
          <w:r w:rsidRPr="00691161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instrText>NUMPAGES  \* Arabic  \* MERGEFORMAT</w:instrText>
          </w:r>
          <w:r w:rsidRPr="00691161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separate"/>
          </w:r>
          <w:r w:rsidRPr="00691161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  <w:lang w:val="fr-FR"/>
            </w:rPr>
            <w:t>2</w:t>
          </w:r>
          <w:r w:rsidRPr="00691161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end"/>
          </w:r>
        </w:p>
      </w:tc>
    </w:tr>
  </w:tbl>
  <w:p w14:paraId="32C5CAF4" w14:textId="77777777" w:rsidR="006E2EEA" w:rsidRDefault="006E2EEA" w:rsidP="006E2E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0D6838" w:rsidRPr="004E1AE2" w14:paraId="3D0B420D" w14:textId="77777777" w:rsidTr="00566748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DF3887F" w14:textId="77777777" w:rsidR="000D6838" w:rsidRPr="00630AE7" w:rsidRDefault="000D6838" w:rsidP="000D683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62C8615A" w14:textId="77777777" w:rsidR="000D6838" w:rsidRPr="00630AE7" w:rsidRDefault="000D6838" w:rsidP="000D683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3C4BA525" w14:textId="77777777" w:rsidR="000D6838" w:rsidRPr="00630AE7" w:rsidRDefault="000D6838" w:rsidP="000D6838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0D6838" w:rsidRPr="004E1AE2" w14:paraId="35AC71B9" w14:textId="77777777" w:rsidTr="00566748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73F1BCBE" w14:textId="77777777" w:rsidR="000D6838" w:rsidRPr="00F13BFE" w:rsidRDefault="000D6838" w:rsidP="000D6838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1BE2C4EE" w14:textId="77777777" w:rsidR="000D6838" w:rsidRPr="00630AE7" w:rsidRDefault="000D6838" w:rsidP="000D6838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65A99455" w14:textId="77777777" w:rsidR="000D6838" w:rsidRPr="007E60A7" w:rsidRDefault="000D6838" w:rsidP="000D6838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0D6838" w:rsidRPr="004E1AE2" w14:paraId="306CAD33" w14:textId="77777777" w:rsidTr="00566748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33938ED0" w14:textId="768AFB52" w:rsidR="000D6838" w:rsidRPr="00F13BFE" w:rsidRDefault="000D6838" w:rsidP="000D6838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2025-0</w:t>
          </w:r>
          <w:r w:rsidR="00651E94">
            <w:rPr>
              <w:rFonts w:ascii="Franklin Gothic Book" w:hAnsi="Franklin Gothic Book"/>
            </w:rPr>
            <w:t>6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756977201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sdt>
              <w:sdtPr>
                <w:rPr>
                  <w:rFonts w:ascii="Franklin Gothic Book" w:eastAsia="Calibri" w:hAnsi="Franklin Gothic Book" w:cs="Times New Roman"/>
                  <w:caps/>
                  <w:sz w:val="24"/>
                  <w:szCs w:val="22"/>
                </w:rPr>
                <w:id w:val="381284953"/>
              </w:sdtPr>
              <w:sdtEndPr>
                <w:rPr>
                  <w:rFonts w:ascii="Calibri" w:hAnsi="Calibri" w:cs="Calibri"/>
                  <w:b/>
                  <w:bCs/>
                  <w:caps w:val="0"/>
                  <w:sz w:val="20"/>
                  <w:szCs w:val="20"/>
                </w:rPr>
              </w:sdtEndPr>
              <w:sdtContent>
                <w:p w14:paraId="3EDA9BC7" w14:textId="77777777" w:rsidR="000D6838" w:rsidRPr="00454FB4" w:rsidRDefault="000D6838" w:rsidP="000D6838">
                  <w:pPr>
                    <w:spacing w:line="220" w:lineRule="exact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454FB4"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>Pré</w:t>
                  </w:r>
                  <w:r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 xml:space="preserve"> et per </w:t>
                  </w:r>
                  <w:r w:rsidRPr="00454FB4"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 xml:space="preserve">opératoire </w:t>
                  </w:r>
                  <w:r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 xml:space="preserve">- </w:t>
                  </w:r>
                  <w:r w:rsidRPr="00454FB4"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>CHIRURGIE THORACIQUE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6396EF71" w14:textId="64314DF4" w:rsidR="000D6838" w:rsidRPr="000425DB" w:rsidRDefault="000D6838" w:rsidP="000D6838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62E55207" w14:textId="77777777" w:rsidR="000D6838" w:rsidRDefault="000D68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CF60C" w14:textId="77777777" w:rsidR="00EF56E6" w:rsidRDefault="00EF56E6" w:rsidP="00D16F25">
      <w:pPr>
        <w:spacing w:after="0" w:line="240" w:lineRule="auto"/>
      </w:pPr>
      <w:r>
        <w:separator/>
      </w:r>
    </w:p>
  </w:footnote>
  <w:footnote w:type="continuationSeparator" w:id="0">
    <w:p w14:paraId="6B23D979" w14:textId="77777777" w:rsidR="00EF56E6" w:rsidRDefault="00EF56E6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743"/>
    <w:multiLevelType w:val="hybridMultilevel"/>
    <w:tmpl w:val="B0E23E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85411"/>
    <w:multiLevelType w:val="multilevel"/>
    <w:tmpl w:val="B78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0A3D4F"/>
    <w:multiLevelType w:val="multilevel"/>
    <w:tmpl w:val="66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proofState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2E"/>
    <w:rsid w:val="00001623"/>
    <w:rsid w:val="00013621"/>
    <w:rsid w:val="00014654"/>
    <w:rsid w:val="00016F85"/>
    <w:rsid w:val="0001705C"/>
    <w:rsid w:val="000305AE"/>
    <w:rsid w:val="000308E8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81201"/>
    <w:rsid w:val="00082B7C"/>
    <w:rsid w:val="000833BE"/>
    <w:rsid w:val="00091D29"/>
    <w:rsid w:val="00093E41"/>
    <w:rsid w:val="000B05CE"/>
    <w:rsid w:val="000B0CE2"/>
    <w:rsid w:val="000B26F7"/>
    <w:rsid w:val="000B652E"/>
    <w:rsid w:val="000D030B"/>
    <w:rsid w:val="000D6838"/>
    <w:rsid w:val="000E1507"/>
    <w:rsid w:val="000E5111"/>
    <w:rsid w:val="000F1FEF"/>
    <w:rsid w:val="001002BD"/>
    <w:rsid w:val="0010343D"/>
    <w:rsid w:val="001064C9"/>
    <w:rsid w:val="0010733E"/>
    <w:rsid w:val="00110A93"/>
    <w:rsid w:val="00111F62"/>
    <w:rsid w:val="00112F33"/>
    <w:rsid w:val="001170B5"/>
    <w:rsid w:val="00127ECF"/>
    <w:rsid w:val="001314C9"/>
    <w:rsid w:val="00134D46"/>
    <w:rsid w:val="0013555B"/>
    <w:rsid w:val="001409BD"/>
    <w:rsid w:val="00143782"/>
    <w:rsid w:val="00152569"/>
    <w:rsid w:val="00153C00"/>
    <w:rsid w:val="00160D44"/>
    <w:rsid w:val="0016654A"/>
    <w:rsid w:val="0016781D"/>
    <w:rsid w:val="0017359A"/>
    <w:rsid w:val="00175345"/>
    <w:rsid w:val="0017652B"/>
    <w:rsid w:val="0017736F"/>
    <w:rsid w:val="0018000E"/>
    <w:rsid w:val="00181E28"/>
    <w:rsid w:val="001820B0"/>
    <w:rsid w:val="00190A51"/>
    <w:rsid w:val="00195A6C"/>
    <w:rsid w:val="0019708C"/>
    <w:rsid w:val="001A06E9"/>
    <w:rsid w:val="001A0BC5"/>
    <w:rsid w:val="001A2636"/>
    <w:rsid w:val="001A47BA"/>
    <w:rsid w:val="001A5019"/>
    <w:rsid w:val="001A68AE"/>
    <w:rsid w:val="001A6E72"/>
    <w:rsid w:val="001B0D28"/>
    <w:rsid w:val="001B3148"/>
    <w:rsid w:val="001D0ECE"/>
    <w:rsid w:val="001E00A6"/>
    <w:rsid w:val="001F24C6"/>
    <w:rsid w:val="001F6946"/>
    <w:rsid w:val="001F7056"/>
    <w:rsid w:val="00200CF8"/>
    <w:rsid w:val="002063BB"/>
    <w:rsid w:val="0020780B"/>
    <w:rsid w:val="002129BD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80CF0"/>
    <w:rsid w:val="002821C8"/>
    <w:rsid w:val="002951A4"/>
    <w:rsid w:val="002A3EC7"/>
    <w:rsid w:val="002B07B3"/>
    <w:rsid w:val="002C1273"/>
    <w:rsid w:val="002C43B5"/>
    <w:rsid w:val="002E7CD5"/>
    <w:rsid w:val="002F2D35"/>
    <w:rsid w:val="002F36AE"/>
    <w:rsid w:val="00301F87"/>
    <w:rsid w:val="00303E70"/>
    <w:rsid w:val="00310021"/>
    <w:rsid w:val="00311FF2"/>
    <w:rsid w:val="00333B0A"/>
    <w:rsid w:val="003432BD"/>
    <w:rsid w:val="003477AA"/>
    <w:rsid w:val="00352A27"/>
    <w:rsid w:val="00356F69"/>
    <w:rsid w:val="00375305"/>
    <w:rsid w:val="00377898"/>
    <w:rsid w:val="003858B7"/>
    <w:rsid w:val="003966E6"/>
    <w:rsid w:val="003A224D"/>
    <w:rsid w:val="003A32ED"/>
    <w:rsid w:val="003B1077"/>
    <w:rsid w:val="003B2D43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407309"/>
    <w:rsid w:val="004114C0"/>
    <w:rsid w:val="00420738"/>
    <w:rsid w:val="0042774E"/>
    <w:rsid w:val="00431CFA"/>
    <w:rsid w:val="00433033"/>
    <w:rsid w:val="004339E7"/>
    <w:rsid w:val="00434F25"/>
    <w:rsid w:val="004437CA"/>
    <w:rsid w:val="0044694E"/>
    <w:rsid w:val="00447DE3"/>
    <w:rsid w:val="00454FB4"/>
    <w:rsid w:val="00457CA3"/>
    <w:rsid w:val="00461C6D"/>
    <w:rsid w:val="00471107"/>
    <w:rsid w:val="00482107"/>
    <w:rsid w:val="00484F93"/>
    <w:rsid w:val="004A0A54"/>
    <w:rsid w:val="004A1100"/>
    <w:rsid w:val="004A4630"/>
    <w:rsid w:val="004B245A"/>
    <w:rsid w:val="004B683A"/>
    <w:rsid w:val="004B7A57"/>
    <w:rsid w:val="004C229F"/>
    <w:rsid w:val="004C2A4D"/>
    <w:rsid w:val="004C5F1C"/>
    <w:rsid w:val="004C71FC"/>
    <w:rsid w:val="004C7493"/>
    <w:rsid w:val="004D42A2"/>
    <w:rsid w:val="004D5266"/>
    <w:rsid w:val="004D5897"/>
    <w:rsid w:val="004E1390"/>
    <w:rsid w:val="004E1AE2"/>
    <w:rsid w:val="004E46E6"/>
    <w:rsid w:val="004E7A7B"/>
    <w:rsid w:val="004F172C"/>
    <w:rsid w:val="004F1FF1"/>
    <w:rsid w:val="004F214C"/>
    <w:rsid w:val="004F2628"/>
    <w:rsid w:val="004F464B"/>
    <w:rsid w:val="004F7E03"/>
    <w:rsid w:val="00502439"/>
    <w:rsid w:val="00510A9C"/>
    <w:rsid w:val="00514F56"/>
    <w:rsid w:val="00515E93"/>
    <w:rsid w:val="005218D6"/>
    <w:rsid w:val="00526B2B"/>
    <w:rsid w:val="00536B76"/>
    <w:rsid w:val="00541715"/>
    <w:rsid w:val="00541D63"/>
    <w:rsid w:val="0056473C"/>
    <w:rsid w:val="00571083"/>
    <w:rsid w:val="005727C8"/>
    <w:rsid w:val="005729B1"/>
    <w:rsid w:val="0057301A"/>
    <w:rsid w:val="0057357C"/>
    <w:rsid w:val="00581D1B"/>
    <w:rsid w:val="0058567C"/>
    <w:rsid w:val="005976D1"/>
    <w:rsid w:val="005A0E1A"/>
    <w:rsid w:val="005A26A0"/>
    <w:rsid w:val="005A3E9F"/>
    <w:rsid w:val="005B1AD7"/>
    <w:rsid w:val="005B2B0B"/>
    <w:rsid w:val="005C0D15"/>
    <w:rsid w:val="005C732E"/>
    <w:rsid w:val="005D15D5"/>
    <w:rsid w:val="005D2FF1"/>
    <w:rsid w:val="005E2C23"/>
    <w:rsid w:val="005E4A99"/>
    <w:rsid w:val="005F09F6"/>
    <w:rsid w:val="005F1672"/>
    <w:rsid w:val="005F2BBE"/>
    <w:rsid w:val="005F3EA1"/>
    <w:rsid w:val="005F5F37"/>
    <w:rsid w:val="005F66B5"/>
    <w:rsid w:val="00600FFE"/>
    <w:rsid w:val="006034D2"/>
    <w:rsid w:val="00605F08"/>
    <w:rsid w:val="00620216"/>
    <w:rsid w:val="006215BC"/>
    <w:rsid w:val="006237CF"/>
    <w:rsid w:val="006252EA"/>
    <w:rsid w:val="00630AE7"/>
    <w:rsid w:val="00632ADF"/>
    <w:rsid w:val="00635C2B"/>
    <w:rsid w:val="00636228"/>
    <w:rsid w:val="0064167D"/>
    <w:rsid w:val="0064333A"/>
    <w:rsid w:val="00643F61"/>
    <w:rsid w:val="00651E94"/>
    <w:rsid w:val="006521AC"/>
    <w:rsid w:val="00667B14"/>
    <w:rsid w:val="0067069D"/>
    <w:rsid w:val="00673F8F"/>
    <w:rsid w:val="00682BBB"/>
    <w:rsid w:val="006837B5"/>
    <w:rsid w:val="00683F63"/>
    <w:rsid w:val="00691161"/>
    <w:rsid w:val="00692790"/>
    <w:rsid w:val="00695794"/>
    <w:rsid w:val="006967E3"/>
    <w:rsid w:val="00696A33"/>
    <w:rsid w:val="00696B2B"/>
    <w:rsid w:val="00697972"/>
    <w:rsid w:val="006A6651"/>
    <w:rsid w:val="006C6732"/>
    <w:rsid w:val="006E2EEA"/>
    <w:rsid w:val="006E3F6A"/>
    <w:rsid w:val="006E4AD7"/>
    <w:rsid w:val="006F2376"/>
    <w:rsid w:val="006F281B"/>
    <w:rsid w:val="006F3F41"/>
    <w:rsid w:val="006F6190"/>
    <w:rsid w:val="006F76F4"/>
    <w:rsid w:val="00700C87"/>
    <w:rsid w:val="0070225C"/>
    <w:rsid w:val="007110EF"/>
    <w:rsid w:val="00713C88"/>
    <w:rsid w:val="00715B12"/>
    <w:rsid w:val="0071722E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4E2B"/>
    <w:rsid w:val="00792C2B"/>
    <w:rsid w:val="007A4503"/>
    <w:rsid w:val="007B5879"/>
    <w:rsid w:val="007B5B45"/>
    <w:rsid w:val="007D699E"/>
    <w:rsid w:val="007E3435"/>
    <w:rsid w:val="007E387C"/>
    <w:rsid w:val="007E5095"/>
    <w:rsid w:val="007E60A7"/>
    <w:rsid w:val="007E62A2"/>
    <w:rsid w:val="00805280"/>
    <w:rsid w:val="00815211"/>
    <w:rsid w:val="00815A7D"/>
    <w:rsid w:val="00815CEE"/>
    <w:rsid w:val="008219E9"/>
    <w:rsid w:val="00822178"/>
    <w:rsid w:val="008328AB"/>
    <w:rsid w:val="00847159"/>
    <w:rsid w:val="008505BB"/>
    <w:rsid w:val="00851BA6"/>
    <w:rsid w:val="00861203"/>
    <w:rsid w:val="00864647"/>
    <w:rsid w:val="00864660"/>
    <w:rsid w:val="0087550D"/>
    <w:rsid w:val="00883188"/>
    <w:rsid w:val="00885399"/>
    <w:rsid w:val="008A09BC"/>
    <w:rsid w:val="008A0BD7"/>
    <w:rsid w:val="008A70BF"/>
    <w:rsid w:val="008A7675"/>
    <w:rsid w:val="008B3E8E"/>
    <w:rsid w:val="008B6A15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5196"/>
    <w:rsid w:val="00944BD8"/>
    <w:rsid w:val="009519CF"/>
    <w:rsid w:val="009526D6"/>
    <w:rsid w:val="00952F80"/>
    <w:rsid w:val="009562E5"/>
    <w:rsid w:val="009603D7"/>
    <w:rsid w:val="00961813"/>
    <w:rsid w:val="00975FB3"/>
    <w:rsid w:val="00976FCE"/>
    <w:rsid w:val="00977D87"/>
    <w:rsid w:val="00983311"/>
    <w:rsid w:val="0099660B"/>
    <w:rsid w:val="009A259E"/>
    <w:rsid w:val="009B4637"/>
    <w:rsid w:val="009C1084"/>
    <w:rsid w:val="009D4239"/>
    <w:rsid w:val="009E26B0"/>
    <w:rsid w:val="009F0575"/>
    <w:rsid w:val="009F46D5"/>
    <w:rsid w:val="00A204E7"/>
    <w:rsid w:val="00A22BFA"/>
    <w:rsid w:val="00A27FAD"/>
    <w:rsid w:val="00A402CD"/>
    <w:rsid w:val="00A45F43"/>
    <w:rsid w:val="00A60AFD"/>
    <w:rsid w:val="00A6479C"/>
    <w:rsid w:val="00A76147"/>
    <w:rsid w:val="00A800B7"/>
    <w:rsid w:val="00A81C61"/>
    <w:rsid w:val="00AA42B5"/>
    <w:rsid w:val="00AA436C"/>
    <w:rsid w:val="00AA7219"/>
    <w:rsid w:val="00AA72DB"/>
    <w:rsid w:val="00AB1887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AF6FF2"/>
    <w:rsid w:val="00B05BC8"/>
    <w:rsid w:val="00B10DB5"/>
    <w:rsid w:val="00B16888"/>
    <w:rsid w:val="00B31D42"/>
    <w:rsid w:val="00B32122"/>
    <w:rsid w:val="00B4301D"/>
    <w:rsid w:val="00B44948"/>
    <w:rsid w:val="00B479F4"/>
    <w:rsid w:val="00B604D6"/>
    <w:rsid w:val="00B668E8"/>
    <w:rsid w:val="00B66C0C"/>
    <w:rsid w:val="00B67EAD"/>
    <w:rsid w:val="00B77131"/>
    <w:rsid w:val="00B8086F"/>
    <w:rsid w:val="00B96A20"/>
    <w:rsid w:val="00BC0E33"/>
    <w:rsid w:val="00BC11CE"/>
    <w:rsid w:val="00BC6B93"/>
    <w:rsid w:val="00BD2D2B"/>
    <w:rsid w:val="00BD7566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A8"/>
    <w:rsid w:val="00C73BB0"/>
    <w:rsid w:val="00C74597"/>
    <w:rsid w:val="00C747C7"/>
    <w:rsid w:val="00C77A1B"/>
    <w:rsid w:val="00C81354"/>
    <w:rsid w:val="00C83027"/>
    <w:rsid w:val="00C9464F"/>
    <w:rsid w:val="00CA5CCF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5AE7"/>
    <w:rsid w:val="00D16F25"/>
    <w:rsid w:val="00D221D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735F9"/>
    <w:rsid w:val="00D76F0B"/>
    <w:rsid w:val="00D814B5"/>
    <w:rsid w:val="00D91A0D"/>
    <w:rsid w:val="00D92672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F3D4A"/>
    <w:rsid w:val="00DF4AC1"/>
    <w:rsid w:val="00E02B7A"/>
    <w:rsid w:val="00E05629"/>
    <w:rsid w:val="00E07AEA"/>
    <w:rsid w:val="00E14E44"/>
    <w:rsid w:val="00E21B91"/>
    <w:rsid w:val="00E4430B"/>
    <w:rsid w:val="00E5250E"/>
    <w:rsid w:val="00E56D2C"/>
    <w:rsid w:val="00E574F4"/>
    <w:rsid w:val="00E635C8"/>
    <w:rsid w:val="00E65DC0"/>
    <w:rsid w:val="00E8643D"/>
    <w:rsid w:val="00E94A6B"/>
    <w:rsid w:val="00EA6073"/>
    <w:rsid w:val="00EB084C"/>
    <w:rsid w:val="00EB0880"/>
    <w:rsid w:val="00EC2C59"/>
    <w:rsid w:val="00EC2D61"/>
    <w:rsid w:val="00EC5B8F"/>
    <w:rsid w:val="00ED0C88"/>
    <w:rsid w:val="00ED7D3B"/>
    <w:rsid w:val="00EE3FAA"/>
    <w:rsid w:val="00EE55D8"/>
    <w:rsid w:val="00EE5EE9"/>
    <w:rsid w:val="00EF252B"/>
    <w:rsid w:val="00EF3DF1"/>
    <w:rsid w:val="00EF56E6"/>
    <w:rsid w:val="00F01ECC"/>
    <w:rsid w:val="00F03228"/>
    <w:rsid w:val="00F32971"/>
    <w:rsid w:val="00F3316A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65803"/>
    <w:rsid w:val="00F76E23"/>
    <w:rsid w:val="00F81AF1"/>
    <w:rsid w:val="00F8508F"/>
    <w:rsid w:val="00F9085A"/>
    <w:rsid w:val="00F9695A"/>
    <w:rsid w:val="00FB0594"/>
    <w:rsid w:val="00FB08C0"/>
    <w:rsid w:val="00FB0A80"/>
    <w:rsid w:val="00FB73CB"/>
    <w:rsid w:val="00FC009E"/>
    <w:rsid w:val="00FC42E1"/>
    <w:rsid w:val="00FC49D5"/>
    <w:rsid w:val="00FC5A33"/>
    <w:rsid w:val="00FD1215"/>
    <w:rsid w:val="00FE0206"/>
    <w:rsid w:val="00FE2BEC"/>
    <w:rsid w:val="00FE2E9C"/>
    <w:rsid w:val="0DC5B4E1"/>
    <w:rsid w:val="639EE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94FC0"/>
  <w15:docId w15:val="{757EDC49-22FA-4530-BDEB-00D84D8A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Accentuationlgre">
    <w:name w:val="Subtle Emphasis"/>
    <w:uiPriority w:val="19"/>
    <w:qFormat/>
    <w:rsid w:val="00CC127D"/>
    <w:rPr>
      <w:i/>
    </w:rPr>
  </w:style>
  <w:style w:type="character" w:styleId="Accentuation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lgr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464B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F464B"/>
  </w:style>
  <w:style w:type="character" w:styleId="Appelnotedebasdep">
    <w:name w:val="footnote reference"/>
    <w:basedOn w:val="Policepardfaut"/>
    <w:uiPriority w:val="99"/>
    <w:semiHidden/>
    <w:unhideWhenUsed/>
    <w:rsid w:val="004F464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F464B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F464B"/>
  </w:style>
  <w:style w:type="character" w:styleId="Appeldenotedefin">
    <w:name w:val="endnote reference"/>
    <w:basedOn w:val="Policepardfaut"/>
    <w:uiPriority w:val="99"/>
    <w:semiHidden/>
    <w:unhideWhenUsed/>
    <w:rsid w:val="004F4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F6257F3C2414395DF8EA701EE8423" ma:contentTypeVersion="14" ma:contentTypeDescription="Create a new document." ma:contentTypeScope="" ma:versionID="6c18ac53955640e9542c5e8cecb389a2">
  <xsd:schema xmlns:xsd="http://www.w3.org/2001/XMLSchema" xmlns:xs="http://www.w3.org/2001/XMLSchema" xmlns:p="http://schemas.microsoft.com/office/2006/metadata/properties" xmlns:ns3="c46eaa29-fbd4-4199-bf5e-72b05d0de847" xmlns:ns4="4da8fb13-f2f5-44bd-b937-4ce2a6a79081" targetNamespace="http://schemas.microsoft.com/office/2006/metadata/properties" ma:root="true" ma:fieldsID="ab97d3f6dd249916ef936a506d0669fc" ns3:_="" ns4:_="">
    <xsd:import namespace="c46eaa29-fbd4-4199-bf5e-72b05d0de847"/>
    <xsd:import namespace="4da8fb13-f2f5-44bd-b937-4ce2a6a79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eaa29-fbd4-4199-bf5e-72b05d0de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8fb13-f2f5-44bd-b937-4ce2a6a79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6eaa29-fbd4-4199-bf5e-72b05d0de8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CC7D-F067-48BA-B64C-3E82F99E6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6C1A4-51F3-4E1D-8B8B-C04B67762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eaa29-fbd4-4199-bf5e-72b05d0de847"/>
    <ds:schemaRef ds:uri="4da8fb13-f2f5-44bd-b937-4ce2a6a79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48F45-E7AF-43ED-A5D7-BE5624CFBB7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da8fb13-f2f5-44bd-b937-4ce2a6a79081"/>
    <ds:schemaRef ds:uri="http://schemas.microsoft.com/office/infopath/2007/PartnerControls"/>
    <ds:schemaRef ds:uri="c46eaa29-fbd4-4199-bf5e-72b05d0de847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988BD1B-9199-42F2-B161-46283BC4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(3).dotx</Template>
  <TotalTime>0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Geneviève Girard</dc:creator>
  <cp:lastModifiedBy>Jessica Henripin (CIUSSSE-CHUS)</cp:lastModifiedBy>
  <cp:revision>2</cp:revision>
  <cp:lastPrinted>2022-11-02T14:46:00Z</cp:lastPrinted>
  <dcterms:created xsi:type="dcterms:W3CDTF">2025-08-25T12:04:00Z</dcterms:created>
  <dcterms:modified xsi:type="dcterms:W3CDTF">2025-08-25T12:04:00Z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2024-09-10T12:52:48Z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c2e3cef9-5d13-4b70-ab59-e8976a8d626b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0x010100462F6257F3C2414395DF8EA701EE8423</vt:lpwstr>
  </property>
</Properties>
</file>