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168" w:type="dxa"/>
        <w:tblLayout w:type="fixed"/>
        <w:tblLook w:val="04A0" w:firstRow="1" w:lastRow="0" w:firstColumn="1" w:lastColumn="0" w:noHBand="0" w:noVBand="1"/>
      </w:tblPr>
      <w:tblGrid>
        <w:gridCol w:w="332"/>
        <w:gridCol w:w="333"/>
        <w:gridCol w:w="340"/>
        <w:gridCol w:w="340"/>
        <w:gridCol w:w="340"/>
        <w:gridCol w:w="340"/>
        <w:gridCol w:w="340"/>
        <w:gridCol w:w="331"/>
        <w:gridCol w:w="9"/>
        <w:gridCol w:w="280"/>
        <w:gridCol w:w="697"/>
        <w:gridCol w:w="154"/>
        <w:gridCol w:w="90"/>
        <w:gridCol w:w="43"/>
        <w:gridCol w:w="665"/>
        <w:gridCol w:w="469"/>
        <w:gridCol w:w="423"/>
        <w:gridCol w:w="236"/>
        <w:gridCol w:w="1468"/>
        <w:gridCol w:w="706"/>
        <w:gridCol w:w="144"/>
        <w:gridCol w:w="94"/>
        <w:gridCol w:w="473"/>
        <w:gridCol w:w="425"/>
        <w:gridCol w:w="709"/>
        <w:gridCol w:w="686"/>
        <w:gridCol w:w="448"/>
        <w:gridCol w:w="83"/>
        <w:gridCol w:w="38"/>
        <w:gridCol w:w="132"/>
      </w:tblGrid>
      <w:tr w:rsidR="00F9085A" w14:paraId="1A05BCC9" w14:textId="77777777" w:rsidTr="000D72B4">
        <w:trPr>
          <w:gridAfter w:val="1"/>
          <w:wAfter w:w="132" w:type="dxa"/>
          <w:trHeight w:val="1531"/>
        </w:trPr>
        <w:sdt>
          <w:sdtPr>
            <w:id w:val="1312987549"/>
            <w:lock w:val="sdtContentLocked"/>
            <w:picture/>
          </w:sdtPr>
          <w:sdtEndPr/>
          <w:sdtContent>
            <w:tc>
              <w:tcPr>
                <w:tcW w:w="2985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8AF6AF" w14:textId="77777777" w:rsidR="00F9085A" w:rsidRDefault="00F9085A" w:rsidP="004B683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3A1004CD" wp14:editId="13950112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5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267769" w14:textId="77777777" w:rsidR="00F9085A" w:rsidRDefault="001B7FCF" w:rsidP="001B7FCF">
            <w:pPr>
              <w:jc w:val="center"/>
            </w:pPr>
            <w:r>
              <w:rPr>
                <w:rFonts w:cstheme="minorHAnsi"/>
                <w:color w:val="A6A6A6" w:themeColor="background1" w:themeShade="A6"/>
                <w:sz w:val="16"/>
                <w:szCs w:val="16"/>
              </w:rPr>
              <w:t>BO101</w:t>
            </w:r>
            <w:bookmarkStart w:id="0" w:name="_GoBack"/>
            <w:bookmarkEnd w:id="0"/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</w:tcPr>
          <w:p w14:paraId="20BFB6E9" w14:textId="77777777" w:rsidR="00F9085A" w:rsidRPr="00235296" w:rsidRDefault="00F9085A">
            <w:pPr>
              <w:rPr>
                <w:sz w:val="10"/>
                <w:szCs w:val="10"/>
              </w:rPr>
            </w:pPr>
          </w:p>
        </w:tc>
        <w:tc>
          <w:tcPr>
            <w:tcW w:w="5274" w:type="dxa"/>
            <w:gridSpan w:val="11"/>
            <w:vMerge w:val="restart"/>
            <w:tcBorders>
              <w:top w:val="nil"/>
              <w:right w:val="nil"/>
            </w:tcBorders>
          </w:tcPr>
          <w:p w14:paraId="75D8D239" w14:textId="77777777" w:rsidR="00F9085A" w:rsidRDefault="00F9085A"/>
        </w:tc>
      </w:tr>
      <w:tr w:rsidR="00F9085A" w14:paraId="4E5E4B4E" w14:textId="77777777" w:rsidTr="000D72B4">
        <w:trPr>
          <w:gridAfter w:val="1"/>
          <w:wAfter w:w="132" w:type="dxa"/>
          <w:trHeight w:val="576"/>
        </w:trPr>
        <w:tc>
          <w:tcPr>
            <w:tcW w:w="552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82A08" w14:textId="031948D5" w:rsidR="00F9085A" w:rsidRPr="004F172C" w:rsidRDefault="00946FE2" w:rsidP="00EE3FAA">
            <w:pPr>
              <w:tabs>
                <w:tab w:val="left" w:pos="340"/>
                <w:tab w:val="left" w:pos="5203"/>
              </w:tabs>
              <w:spacing w:before="40" w:after="40"/>
              <w:jc w:val="left"/>
              <w:rPr>
                <w:rFonts w:ascii="Franklin Gothic Book" w:hAnsi="Franklin Gothic Book" w:cs="Calibri"/>
              </w:rPr>
            </w:pPr>
            <w:sdt>
              <w:sdtPr>
                <w:rPr>
                  <w:rFonts w:ascii="Franklin Gothic Book" w:eastAsia="Calibri" w:hAnsi="Franklin Gothic Book" w:cs="Times New Roman"/>
                  <w:smallCaps/>
                  <w:szCs w:val="22"/>
                </w:rPr>
                <w:id w:val="1085649948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5C732E" w:rsidRPr="00192530">
                  <w:rPr>
                    <w:rFonts w:ascii="Franklin Gothic Book" w:eastAsia="Calibri" w:hAnsi="Franklin Gothic Book" w:cs="Times New Roman"/>
                    <w:smallCaps/>
                    <w:sz w:val="24"/>
                    <w:szCs w:val="22"/>
                  </w:rPr>
                  <w:t>i</w:t>
                </w:r>
                <w:r w:rsidR="00F9085A" w:rsidRPr="00192530">
                  <w:rPr>
                    <w:rFonts w:ascii="Franklin Gothic Book" w:eastAsia="Calibri" w:hAnsi="Franklin Gothic Book" w:cs="Times New Roman"/>
                    <w:smallCaps/>
                    <w:sz w:val="24"/>
                    <w:szCs w:val="22"/>
                  </w:rPr>
                  <w:t xml:space="preserve">nstallation : </w:t>
                </w:r>
                <w:r w:rsidR="00192530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>________________________</w:t>
                </w:r>
                <w:r w:rsidR="000D72B4" w:rsidRPr="000D72B4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</w:sdtContent>
            </w:sdt>
          </w:p>
        </w:tc>
        <w:tc>
          <w:tcPr>
            <w:tcW w:w="236" w:type="dxa"/>
            <w:vMerge/>
            <w:tcBorders>
              <w:left w:val="nil"/>
              <w:bottom w:val="nil"/>
            </w:tcBorders>
          </w:tcPr>
          <w:p w14:paraId="44E16BE4" w14:textId="77777777" w:rsidR="00F9085A" w:rsidRDefault="00F9085A"/>
        </w:tc>
        <w:tc>
          <w:tcPr>
            <w:tcW w:w="5274" w:type="dxa"/>
            <w:gridSpan w:val="11"/>
            <w:vMerge/>
            <w:tcBorders>
              <w:right w:val="nil"/>
            </w:tcBorders>
          </w:tcPr>
          <w:p w14:paraId="16F4F4C1" w14:textId="77777777" w:rsidR="00F9085A" w:rsidRDefault="00F9085A"/>
        </w:tc>
      </w:tr>
      <w:tr w:rsidR="00F9085A" w:rsidRPr="007E60A7" w14:paraId="0D0A572A" w14:textId="77777777" w:rsidTr="000D72B4">
        <w:trPr>
          <w:gridAfter w:val="1"/>
          <w:wAfter w:w="132" w:type="dxa"/>
        </w:trPr>
        <w:tc>
          <w:tcPr>
            <w:tcW w:w="552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BDC36" w14:textId="77777777" w:rsidR="00F9085A" w:rsidRPr="000341E3" w:rsidRDefault="00F9085A" w:rsidP="00B77131">
            <w:pPr>
              <w:spacing w:before="12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</w:p>
          <w:bookmarkStart w:id="1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-445379149"/>
            </w:sdtPr>
            <w:sdtEndPr>
              <w:rPr>
                <w:rFonts w:ascii="Calibri" w:hAnsi="Calibri" w:cs="Calibri"/>
                <w:b/>
                <w:bCs/>
                <w:caps w:val="0"/>
                <w:sz w:val="20"/>
                <w:szCs w:val="20"/>
              </w:rPr>
            </w:sdtEndPr>
            <w:sdtContent>
              <w:p w14:paraId="34BBB42C" w14:textId="77777777" w:rsidR="00F9085A" w:rsidRPr="000341E3" w:rsidRDefault="001B7FCF" w:rsidP="001B7FCF">
                <w:pPr>
                  <w:spacing w:before="80"/>
                  <w:jc w:val="center"/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</w:pPr>
                <w: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>post-opératoire chirurgie thoracique</w:t>
                </w:r>
              </w:p>
            </w:sdtContent>
          </w:sdt>
          <w:bookmarkEnd w:id="1" w:displacedByCustomXml="prev"/>
        </w:tc>
        <w:tc>
          <w:tcPr>
            <w:tcW w:w="236" w:type="dxa"/>
            <w:vMerge/>
            <w:tcBorders>
              <w:left w:val="nil"/>
              <w:bottom w:val="nil"/>
            </w:tcBorders>
          </w:tcPr>
          <w:p w14:paraId="1FFBCA70" w14:textId="77777777"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74" w:type="dxa"/>
            <w:gridSpan w:val="11"/>
            <w:vMerge/>
            <w:tcBorders>
              <w:right w:val="nil"/>
            </w:tcBorders>
          </w:tcPr>
          <w:p w14:paraId="1991E4FC" w14:textId="77777777"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5C732E" w:rsidRPr="007E60A7" w14:paraId="563A2391" w14:textId="77777777" w:rsidTr="004A382E">
        <w:tc>
          <w:tcPr>
            <w:tcW w:w="38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0BEA1E6" w14:textId="77777777"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  <w:r w:rsidRPr="00F9085A">
              <w:rPr>
                <w:rFonts w:ascii="Franklin Gothic Book" w:hAnsi="Franklin Gothic Book" w:cs="Times New Roman"/>
                <w:szCs w:val="24"/>
              </w:rPr>
              <w:t>Allergie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</w:rPr>
              <w:t xml:space="preserve"> médicamenteuse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>
              <w:rPr>
                <w:rFonts w:ascii="Franklin Gothic Book" w:hAnsi="Franklin Gothic Book" w:cs="Times New Roman"/>
                <w:szCs w:val="24"/>
              </w:rPr>
              <w:t>/i</w:t>
            </w:r>
            <w:r w:rsidRPr="00F9085A">
              <w:rPr>
                <w:rFonts w:ascii="Franklin Gothic Book" w:hAnsi="Franklin Gothic Book" w:cs="Times New Roman"/>
                <w:szCs w:val="24"/>
              </w:rPr>
              <w:t>ntolérances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 w:rsidRPr="00F9085A">
              <w:rPr>
                <w:rFonts w:ascii="Franklin Gothic Book" w:hAnsi="Franklin Gothic Book" w:cs="Times New Roman"/>
                <w:szCs w:val="24"/>
              </w:rPr>
              <w:t> :</w:t>
            </w:r>
          </w:p>
        </w:tc>
        <w:tc>
          <w:tcPr>
            <w:tcW w:w="733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5E4E0" w14:textId="77777777"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</w:p>
        </w:tc>
      </w:tr>
      <w:tr w:rsidR="00F9085A" w:rsidRPr="007E60A7" w14:paraId="7408D4DA" w14:textId="77777777" w:rsidTr="004A382E">
        <w:trPr>
          <w:gridBefore w:val="17"/>
          <w:gridAfter w:val="1"/>
          <w:wBefore w:w="5526" w:type="dxa"/>
          <w:wAfter w:w="132" w:type="dxa"/>
          <w:trHeight w:val="5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734260" w14:textId="77777777"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27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3C62867" w14:textId="77777777"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F9085A" w:rsidRPr="006F2376" w14:paraId="1B24CDD8" w14:textId="77777777" w:rsidTr="00946FE2">
        <w:trPr>
          <w:gridAfter w:val="11"/>
          <w:wAfter w:w="3938" w:type="dxa"/>
        </w:trPr>
        <w:tc>
          <w:tcPr>
            <w:tcW w:w="1345" w:type="dxa"/>
            <w:gridSpan w:val="4"/>
            <w:tcBorders>
              <w:top w:val="nil"/>
              <w:bottom w:val="nil"/>
            </w:tcBorders>
            <w:vAlign w:val="center"/>
          </w:tcPr>
          <w:p w14:paraId="11DA9C72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14:paraId="0AB06E99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14:paraId="2D8FAB5D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264" w:type="dxa"/>
            <w:gridSpan w:val="5"/>
            <w:tcBorders>
              <w:top w:val="nil"/>
              <w:bottom w:val="nil"/>
              <w:right w:val="nil"/>
            </w:tcBorders>
          </w:tcPr>
          <w:p w14:paraId="7BADE912" w14:textId="77777777"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D35305" w14:textId="77777777"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AC0F99" w:rsidRPr="007E60A7" w14:paraId="2D3EEA36" w14:textId="77777777" w:rsidTr="00946FE2">
        <w:trPr>
          <w:gridAfter w:val="2"/>
          <w:wAfter w:w="170" w:type="dxa"/>
          <w:trHeight w:val="170"/>
        </w:trPr>
        <w:tc>
          <w:tcPr>
            <w:tcW w:w="332" w:type="dxa"/>
            <w:tcBorders>
              <w:top w:val="nil"/>
              <w:bottom w:val="single" w:sz="4" w:space="0" w:color="auto"/>
            </w:tcBorders>
          </w:tcPr>
          <w:p w14:paraId="6DF9A7F0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1DACA58A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35762A6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A7020AB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AA219F6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7CAC40A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8CF8D06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14:paraId="5D61ED67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0DD7A89" w14:textId="77777777" w:rsidR="00AC0F99" w:rsidRPr="007E60A7" w:rsidRDefault="00AC0F99" w:rsidP="0023529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proofErr w:type="gramStart"/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  <w:proofErr w:type="gramEnd"/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2A5C0" w14:textId="68D44279" w:rsidR="00AC0F99" w:rsidRPr="00946FE2" w:rsidRDefault="0093307C" w:rsidP="00946FE2">
            <w:pPr>
              <w:tabs>
                <w:tab w:val="left" w:pos="3008"/>
              </w:tabs>
              <w:ind w:right="-5"/>
              <w:jc w:val="left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946FE2">
              <w:rPr>
                <w:rFonts w:ascii="Franklin Gothic Book" w:hAnsi="Franklin Gothic Book" w:cs="Times New Roman"/>
                <w:sz w:val="18"/>
                <w:szCs w:val="18"/>
              </w:rPr>
              <w:t>Intervention :</w:t>
            </w:r>
            <w:r w:rsidR="00946FE2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r w:rsidR="00946FE2" w:rsidRPr="00946FE2">
              <w:rPr>
                <w:rFonts w:ascii="Franklin Gothic Book" w:hAnsi="Franklin Gothic Book" w:cs="Times New Roman"/>
                <w:sz w:val="18"/>
                <w:szCs w:val="18"/>
                <w:u w:val="single"/>
              </w:rPr>
              <w:tab/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D7145" w14:textId="6EB5937F" w:rsidR="00AC0F99" w:rsidRPr="00946FE2" w:rsidRDefault="0052050F" w:rsidP="00946FE2">
            <w:pPr>
              <w:ind w:right="-34"/>
              <w:jc w:val="right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946FE2">
              <w:rPr>
                <w:rFonts w:ascii="Franklin Gothic Book" w:hAnsi="Franklin Gothic Book" w:cs="Times New Roman"/>
                <w:sz w:val="18"/>
                <w:szCs w:val="18"/>
              </w:rPr>
              <w:t xml:space="preserve">  </w:t>
            </w:r>
            <w:r w:rsidR="00AC0F99" w:rsidRPr="00946FE2">
              <w:rPr>
                <w:rFonts w:ascii="Franklin Gothic Book" w:hAnsi="Franklin Gothic Book" w:cs="Times New Roman"/>
                <w:sz w:val="18"/>
                <w:szCs w:val="18"/>
              </w:rPr>
              <w:t>Poids</w:t>
            </w:r>
            <w:r w:rsidR="00BC11CE" w:rsidRPr="00946FE2">
              <w:rPr>
                <w:rFonts w:ascii="Franklin Gothic Book" w:hAnsi="Franklin Gothic Book" w:cs="Times New Roman"/>
                <w:sz w:val="18"/>
                <w:szCs w:val="18"/>
                <w:vertAlign w:val="superscript"/>
              </w:rPr>
              <w:t>1</w:t>
            </w:r>
            <w:r w:rsidR="00AC0F99" w:rsidRPr="00946FE2">
              <w:rPr>
                <w:rFonts w:ascii="Franklin Gothic Book" w:hAnsi="Franklin Gothic Book" w:cs="Times New Roman"/>
                <w:sz w:val="18"/>
                <w:szCs w:val="18"/>
                <w:vertAlign w:val="superscript"/>
              </w:rPr>
              <w:t> </w:t>
            </w:r>
            <w:r w:rsidR="00AC0F99" w:rsidRPr="00946FE2">
              <w:rPr>
                <w:rFonts w:ascii="Franklin Gothic Book" w:hAnsi="Franklin Gothic Book" w:cs="Times New Roman"/>
                <w:sz w:val="18"/>
                <w:szCs w:val="18"/>
              </w:rPr>
              <w:t>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F3895" w14:textId="77777777" w:rsidR="00AC0F99" w:rsidRPr="00946FE2" w:rsidRDefault="00AC0F99" w:rsidP="00946FE2">
            <w:pPr>
              <w:ind w:right="63"/>
              <w:jc w:val="left"/>
              <w:rPr>
                <w:rFonts w:ascii="Franklin Gothic Book" w:hAnsi="Franklin Gothic Book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AA822" w14:textId="77777777" w:rsidR="00AC0F99" w:rsidRPr="00946FE2" w:rsidRDefault="00AC0F99" w:rsidP="00946FE2">
            <w:pPr>
              <w:jc w:val="left"/>
              <w:rPr>
                <w:rFonts w:ascii="Franklin Gothic Book" w:hAnsi="Franklin Gothic Book" w:cs="Times New Roman"/>
                <w:sz w:val="18"/>
                <w:szCs w:val="18"/>
              </w:rPr>
            </w:pPr>
            <w:proofErr w:type="gramStart"/>
            <w:r w:rsidRPr="00946FE2">
              <w:rPr>
                <w:rFonts w:ascii="Franklin Gothic Book" w:hAnsi="Franklin Gothic Book" w:cs="Times New Roman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111CB" w14:textId="77777777" w:rsidR="00AC0F99" w:rsidRPr="00946FE2" w:rsidRDefault="00AC0F99" w:rsidP="00946FE2">
            <w:pPr>
              <w:ind w:right="-108"/>
              <w:jc w:val="right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946FE2">
              <w:rPr>
                <w:rFonts w:ascii="Franklin Gothic Book" w:hAnsi="Franklin Gothic Book" w:cs="Times New Roman"/>
                <w:sz w:val="18"/>
                <w:szCs w:val="18"/>
              </w:rPr>
              <w:t>Taille</w:t>
            </w:r>
            <w:r w:rsidR="00BC11CE" w:rsidRPr="00946FE2">
              <w:rPr>
                <w:rFonts w:ascii="Franklin Gothic Book" w:hAnsi="Franklin Gothic Book" w:cs="Times New Roman"/>
                <w:sz w:val="18"/>
                <w:szCs w:val="18"/>
                <w:vertAlign w:val="superscript"/>
              </w:rPr>
              <w:t>1</w:t>
            </w:r>
            <w:r w:rsidRPr="00946FE2">
              <w:rPr>
                <w:rFonts w:ascii="Franklin Gothic Book" w:hAnsi="Franklin Gothic Book" w:cs="Times New Roman"/>
                <w:sz w:val="18"/>
                <w:szCs w:val="18"/>
                <w:vertAlign w:val="superscript"/>
              </w:rPr>
              <w:t> </w:t>
            </w:r>
            <w:r w:rsidRPr="00946FE2">
              <w:rPr>
                <w:rFonts w:ascii="Franklin Gothic Book" w:hAnsi="Franklin Gothic Book" w:cs="Times New Roman"/>
                <w:sz w:val="18"/>
                <w:szCs w:val="18"/>
              </w:rPr>
              <w:t>: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472E3" w14:textId="77777777" w:rsidR="00AC0F99" w:rsidRPr="00946FE2" w:rsidRDefault="00AC0F99" w:rsidP="00946FE2">
            <w:pPr>
              <w:jc w:val="left"/>
              <w:rPr>
                <w:rFonts w:ascii="Franklin Gothic Book" w:hAnsi="Franklin Gothic Book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835A6" w14:textId="77777777" w:rsidR="00AC0F99" w:rsidRPr="00946FE2" w:rsidRDefault="00AC0F99" w:rsidP="00946FE2">
            <w:pPr>
              <w:jc w:val="left"/>
              <w:rPr>
                <w:rFonts w:ascii="Franklin Gothic Book" w:hAnsi="Franklin Gothic Book" w:cs="Times New Roman"/>
                <w:sz w:val="18"/>
                <w:szCs w:val="18"/>
              </w:rPr>
            </w:pPr>
            <w:proofErr w:type="gramStart"/>
            <w:r w:rsidRPr="00946FE2">
              <w:rPr>
                <w:rFonts w:ascii="Franklin Gothic Book" w:hAnsi="Franklin Gothic Book" w:cs="Times New Roman"/>
                <w:sz w:val="18"/>
                <w:szCs w:val="18"/>
              </w:rPr>
              <w:t>cm</w:t>
            </w:r>
            <w:proofErr w:type="gramEnd"/>
          </w:p>
        </w:tc>
      </w:tr>
      <w:tr w:rsidR="00900571" w:rsidRPr="007E60A7" w14:paraId="7CED1982" w14:textId="77777777" w:rsidTr="00946FE2">
        <w:trPr>
          <w:gridAfter w:val="3"/>
          <w:wAfter w:w="253" w:type="dxa"/>
        </w:trPr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61ABE957" w14:textId="77777777"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1B2392A3" w14:textId="77777777"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946" w:type="dxa"/>
            <w:gridSpan w:val="13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14:paraId="3EBD3D7F" w14:textId="77777777" w:rsidR="00900571" w:rsidRPr="006F2376" w:rsidRDefault="00900571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F87FA7" w:rsidRPr="001B7FCF" w14:paraId="3B4489D2" w14:textId="77777777" w:rsidTr="00832C34">
        <w:trPr>
          <w:gridAfter w:val="3"/>
          <w:wAfter w:w="253" w:type="dxa"/>
          <w:trHeight w:val="171"/>
        </w:trPr>
        <w:tc>
          <w:tcPr>
            <w:tcW w:w="10915" w:type="dxa"/>
            <w:gridSpan w:val="27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10EEFBF4" w14:textId="3FB0DE6D" w:rsidR="00F87FA7" w:rsidRPr="00992CE7" w:rsidRDefault="00F87FA7" w:rsidP="00F87FA7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992CE7">
              <w:rPr>
                <w:noProof/>
                <w:sz w:val="18"/>
                <w:szCs w:val="1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1" layoutInCell="0" allowOverlap="1" wp14:anchorId="5656C5C9" wp14:editId="59EE9D57">
                      <wp:simplePos x="0" y="0"/>
                      <wp:positionH relativeFrom="column">
                        <wp:posOffset>-1631315</wp:posOffset>
                      </wp:positionH>
                      <wp:positionV relativeFrom="paragraph">
                        <wp:posOffset>2950210</wp:posOffset>
                      </wp:positionV>
                      <wp:extent cx="3037840" cy="381000"/>
                      <wp:effectExtent l="0" t="0" r="508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56B112" w14:textId="77777777" w:rsidR="00F87FA7" w:rsidRPr="00626934" w:rsidRDefault="00F87FA7" w:rsidP="00515E93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 xml:space="preserve"> OPI-CH-010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56C5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128.45pt;margin-top:232.3pt;width:239.2pt;height:30pt;rotation:-90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" o:allowincell="f" filled="f" stroked="f" strokeweight=".5pt">
                      <v:textbox>
                        <w:txbxContent>
                          <w:p w14:paraId="6F56B112" w14:textId="77777777" w:rsidR="00F87FA7" w:rsidRPr="00626934" w:rsidRDefault="00F87FA7" w:rsidP="00515E9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 xml:space="preserve"> OPI-CH-010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992CE7">
              <w:rPr>
                <w:rFonts w:ascii="Franklin Gothic Book" w:hAnsi="Franklin Gothic Book" w:cs="Times New Roman"/>
                <w:b/>
                <w:sz w:val="18"/>
                <w:szCs w:val="18"/>
              </w:rPr>
              <w:t>Soluté</w:t>
            </w:r>
          </w:p>
        </w:tc>
      </w:tr>
      <w:tr w:rsidR="00B044F8" w:rsidRPr="00D16B31" w14:paraId="64F34423" w14:textId="77777777" w:rsidTr="004A382E">
        <w:trPr>
          <w:gridAfter w:val="3"/>
          <w:wAfter w:w="253" w:type="dxa"/>
          <w:trHeight w:val="296"/>
        </w:trPr>
        <w:tc>
          <w:tcPr>
            <w:tcW w:w="5526" w:type="dxa"/>
            <w:gridSpan w:val="17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nil"/>
            </w:tcBorders>
            <w:shd w:val="clear" w:color="auto" w:fill="auto"/>
            <w:vAlign w:val="center"/>
          </w:tcPr>
          <w:p w14:paraId="2C59840E" w14:textId="69539717" w:rsidR="004D3FD2" w:rsidRDefault="00B044F8" w:rsidP="00946FE2">
            <w:pPr>
              <w:tabs>
                <w:tab w:val="left" w:pos="2442"/>
              </w:tabs>
              <w:spacing w:before="20"/>
              <w:jc w:val="left"/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</w:pPr>
            <w:r w:rsidRPr="00D16B31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CB1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instrText xml:space="preserve"> FORMCHECKBOX </w:instrText>
            </w:r>
            <w:r w:rsidR="00946FE2">
              <w:rPr>
                <w:rFonts w:ascii="Franklin Gothic Book" w:eastAsia="MS Gothic" w:hAnsi="Franklin Gothic Book" w:cs="Calibri"/>
                <w:sz w:val="18"/>
                <w:szCs w:val="18"/>
              </w:rPr>
            </w:r>
            <w:r w:rsidR="00946FE2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separate"/>
            </w:r>
            <w:r w:rsidRPr="00D16B31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end"/>
            </w:r>
            <w:r w:rsidRPr="00D51CB1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 Lactate Ringer IV</w:t>
            </w:r>
            <w:r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   </w:t>
            </w:r>
            <w:r w:rsidR="00697C89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               </w:t>
            </w:r>
            <w:r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 </w:t>
            </w:r>
            <w:r w:rsidR="00697C89" w:rsidRPr="00D16B31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7C89" w:rsidRPr="00D51CB1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instrText xml:space="preserve"> FORMCHECKBOX </w:instrText>
            </w:r>
            <w:r w:rsidR="00946FE2">
              <w:rPr>
                <w:rFonts w:ascii="Franklin Gothic Book" w:eastAsia="MS Gothic" w:hAnsi="Franklin Gothic Book" w:cs="Calibri"/>
                <w:sz w:val="18"/>
                <w:szCs w:val="18"/>
              </w:rPr>
            </w:r>
            <w:r w:rsidR="00946FE2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separate"/>
            </w:r>
            <w:r w:rsidR="00697C89" w:rsidRPr="00D16B31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end"/>
            </w:r>
            <w:r w:rsidR="00697C89" w:rsidRPr="000D72B4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 NaCl 0</w:t>
            </w:r>
            <w:r w:rsidR="00BE5F99" w:rsidRPr="000D72B4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>,</w:t>
            </w:r>
            <w:r w:rsidR="00697C89" w:rsidRPr="000D72B4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>45</w:t>
            </w:r>
            <w:r w:rsidR="000D72B4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 </w:t>
            </w:r>
            <w:r w:rsidR="00697C89" w:rsidRPr="000D72B4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>% + D5</w:t>
            </w:r>
            <w:r w:rsidR="000D72B4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 </w:t>
            </w:r>
            <w:r w:rsidR="00697C89" w:rsidRPr="000D72B4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>% IV</w:t>
            </w:r>
            <w:r w:rsidR="00697C89">
              <w:rPr>
                <w:rFonts w:ascii="Franklin Gothic Book" w:hAnsi="Franklin Gothic Book"/>
                <w:sz w:val="18"/>
                <w:szCs w:val="18"/>
                <w:lang w:val="en-CA"/>
              </w:rPr>
              <w:t xml:space="preserve">                         </w:t>
            </w:r>
          </w:p>
          <w:p w14:paraId="423FB008" w14:textId="4275AAD8" w:rsidR="00B044F8" w:rsidRPr="00697C89" w:rsidRDefault="00B044F8" w:rsidP="00946FE2">
            <w:pPr>
              <w:tabs>
                <w:tab w:val="left" w:pos="2795"/>
                <w:tab w:val="left" w:pos="5045"/>
              </w:tabs>
              <w:spacing w:before="20" w:after="20"/>
              <w:jc w:val="left"/>
              <w:rPr>
                <w:rFonts w:ascii="Franklin Gothic Book" w:hAnsi="Franklin Gothic Book"/>
                <w:sz w:val="18"/>
                <w:szCs w:val="18"/>
                <w:lang w:val="en-CA"/>
              </w:rPr>
            </w:pPr>
            <w:r w:rsidRPr="00D16B31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CB1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instrText xml:space="preserve"> FORMCHECKBOX </w:instrText>
            </w:r>
            <w:r w:rsidR="00946FE2">
              <w:rPr>
                <w:rFonts w:ascii="Franklin Gothic Book" w:eastAsia="MS Gothic" w:hAnsi="Franklin Gothic Book" w:cs="Calibri"/>
                <w:sz w:val="18"/>
                <w:szCs w:val="18"/>
              </w:rPr>
            </w:r>
            <w:r w:rsidR="00946FE2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separate"/>
            </w:r>
            <w:r w:rsidRPr="00D16B31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end"/>
            </w:r>
            <w:r w:rsidRPr="00D51CB1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 </w:t>
            </w:r>
            <w:r w:rsidRPr="00D16B31">
              <w:rPr>
                <w:rFonts w:ascii="Franklin Gothic Book" w:hAnsi="Franklin Gothic Book"/>
                <w:sz w:val="18"/>
                <w:szCs w:val="18"/>
                <w:lang w:val="en-CA"/>
              </w:rPr>
              <w:t>NaCl 0,9</w:t>
            </w:r>
            <w:r w:rsidR="000D72B4">
              <w:rPr>
                <w:rFonts w:ascii="Franklin Gothic Book" w:hAnsi="Franklin Gothic Book"/>
                <w:sz w:val="18"/>
                <w:szCs w:val="18"/>
                <w:lang w:val="en-CA"/>
              </w:rPr>
              <w:t xml:space="preserve"> </w:t>
            </w:r>
            <w:r w:rsidRPr="00D16B31">
              <w:rPr>
                <w:rFonts w:ascii="Franklin Gothic Book" w:hAnsi="Franklin Gothic Book"/>
                <w:sz w:val="18"/>
                <w:szCs w:val="18"/>
                <w:lang w:val="en-CA"/>
              </w:rPr>
              <w:t>% IV</w:t>
            </w:r>
            <w:r>
              <w:rPr>
                <w:rFonts w:ascii="Franklin Gothic Book" w:hAnsi="Franklin Gothic Book"/>
                <w:sz w:val="18"/>
                <w:szCs w:val="18"/>
                <w:lang w:val="en-CA"/>
              </w:rPr>
              <w:t xml:space="preserve">  </w:t>
            </w:r>
            <w:r w:rsidR="00697C89">
              <w:rPr>
                <w:rFonts w:ascii="Franklin Gothic Book" w:hAnsi="Franklin Gothic Book"/>
                <w:sz w:val="18"/>
                <w:szCs w:val="18"/>
                <w:lang w:val="en-CA"/>
              </w:rPr>
              <w:t xml:space="preserve">                       </w:t>
            </w:r>
            <w:r w:rsidRPr="00D16B31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CB1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instrText xml:space="preserve"> FORMCHECKBOX </w:instrText>
            </w:r>
            <w:r w:rsidR="00946FE2">
              <w:rPr>
                <w:rFonts w:ascii="Franklin Gothic Book" w:eastAsia="MS Gothic" w:hAnsi="Franklin Gothic Book" w:cs="Calibri"/>
                <w:sz w:val="18"/>
                <w:szCs w:val="18"/>
              </w:rPr>
            </w:r>
            <w:r w:rsidR="00946FE2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separate"/>
            </w:r>
            <w:r w:rsidRPr="00D16B31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end"/>
            </w:r>
            <w:r w:rsidRPr="00D51CB1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 </w:t>
            </w:r>
            <w:proofErr w:type="gramStart"/>
            <w:r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>Autres</w:t>
            </w:r>
            <w:r w:rsidR="000D72B4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 </w:t>
            </w:r>
            <w:r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>:</w:t>
            </w:r>
            <w:proofErr w:type="gramEnd"/>
            <w:r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 </w:t>
            </w:r>
            <w:r w:rsidR="000D72B4" w:rsidRPr="000D72B4">
              <w:rPr>
                <w:rFonts w:ascii="Franklin Gothic Book" w:eastAsia="MS Gothic" w:hAnsi="Franklin Gothic Book" w:cs="Calibri"/>
                <w:sz w:val="18"/>
                <w:szCs w:val="18"/>
                <w:u w:val="single"/>
                <w:lang w:val="en-CA"/>
              </w:rPr>
              <w:tab/>
            </w:r>
            <w:r w:rsidR="00992CE7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             </w:t>
            </w:r>
            <w:r w:rsidR="004D3FD2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                     </w:t>
            </w:r>
            <w:r w:rsidR="00992CE7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5389" w:type="dxa"/>
            <w:gridSpan w:val="10"/>
            <w:tcBorders>
              <w:top w:val="single" w:sz="18" w:space="0" w:color="E36C0A" w:themeColor="accent6" w:themeShade="BF"/>
              <w:left w:val="nil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642DEE4F" w14:textId="7468C0D1" w:rsidR="004D3FD2" w:rsidRDefault="004D3FD2" w:rsidP="00992CE7">
            <w:pPr>
              <w:tabs>
                <w:tab w:val="left" w:pos="1425"/>
              </w:tabs>
              <w:spacing w:line="276" w:lineRule="auto"/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  <w:r w:rsidR="00B044F8" w:rsidRPr="00D16B31">
              <w:rPr>
                <w:rFonts w:ascii="Franklin Gothic Book" w:hAnsi="Franklin Gothic Book"/>
                <w:b/>
                <w:sz w:val="18"/>
                <w:szCs w:val="18"/>
              </w:rPr>
              <w:t>Débit à :</w:t>
            </w:r>
            <w:r w:rsidR="00B044F8" w:rsidRPr="00D16B3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B044F8" w:rsidRPr="006C2EB9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  <w:r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</w:t>
            </w:r>
            <w:r w:rsidR="00BF5ACC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</w:t>
            </w:r>
            <w:r w:rsidR="00B044F8" w:rsidRPr="00D16B31">
              <w:rPr>
                <w:rFonts w:ascii="Franklin Gothic Book" w:hAnsi="Franklin Gothic Book"/>
                <w:sz w:val="18"/>
                <w:szCs w:val="18"/>
              </w:rPr>
              <w:t xml:space="preserve"> mL/h</w:t>
            </w:r>
          </w:p>
          <w:p w14:paraId="5F308F38" w14:textId="6C00579C" w:rsidR="00B044F8" w:rsidRPr="00992CE7" w:rsidRDefault="004D3FD2" w:rsidP="00992CE7">
            <w:pPr>
              <w:tabs>
                <w:tab w:val="left" w:pos="1425"/>
              </w:tabs>
              <w:spacing w:line="276" w:lineRule="auto"/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0D72B4">
              <w:rPr>
                <w:rFonts w:ascii="Franklin Gothic Book" w:eastAsia="MS Gothic" w:hAnsi="Franklin Gothic Book" w:cs="Calibri"/>
                <w:sz w:val="18"/>
                <w:szCs w:val="18"/>
              </w:rPr>
              <w:t xml:space="preserve"> </w:t>
            </w:r>
            <w:r w:rsidRPr="00D16B31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B4">
              <w:rPr>
                <w:rFonts w:ascii="Franklin Gothic Book" w:eastAsia="MS Gothic" w:hAnsi="Franklin Gothic Book" w:cs="Calibri"/>
                <w:sz w:val="18"/>
                <w:szCs w:val="18"/>
              </w:rPr>
              <w:instrText xml:space="preserve"> FORMCHECKBOX </w:instrText>
            </w:r>
            <w:r w:rsidR="00946FE2">
              <w:rPr>
                <w:rFonts w:ascii="Franklin Gothic Book" w:eastAsia="MS Gothic" w:hAnsi="Franklin Gothic Book" w:cs="Calibri"/>
                <w:sz w:val="18"/>
                <w:szCs w:val="18"/>
              </w:rPr>
            </w:r>
            <w:r w:rsidR="00946FE2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separate"/>
            </w:r>
            <w:r w:rsidRPr="00D16B31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end"/>
            </w:r>
            <w:r w:rsidRPr="00D16B31">
              <w:rPr>
                <w:rFonts w:ascii="Franklin Gothic Book" w:eastAsia="MS Gothic" w:hAnsi="Franklin Gothic Book" w:cs="Calibri"/>
                <w:sz w:val="18"/>
                <w:szCs w:val="18"/>
              </w:rPr>
              <w:t xml:space="preserve"> Cesser</w:t>
            </w:r>
            <w:r>
              <w:rPr>
                <w:rFonts w:ascii="Franklin Gothic Book" w:eastAsia="MS Gothic" w:hAnsi="Franklin Gothic Book" w:cs="Calibri"/>
                <w:sz w:val="18"/>
                <w:szCs w:val="18"/>
              </w:rPr>
              <w:t xml:space="preserve"> soluté </w:t>
            </w:r>
            <w:r w:rsidRPr="002D60CE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lorsque</w:t>
            </w:r>
            <w:r w:rsidRPr="00D16B31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s’hydrate</w:t>
            </w:r>
          </w:p>
        </w:tc>
      </w:tr>
      <w:tr w:rsidR="0008542E" w:rsidRPr="001B7FCF" w14:paraId="729A771B" w14:textId="77777777" w:rsidTr="00832C34">
        <w:trPr>
          <w:gridAfter w:val="3"/>
          <w:wAfter w:w="253" w:type="dxa"/>
          <w:trHeight w:val="169"/>
        </w:trPr>
        <w:tc>
          <w:tcPr>
            <w:tcW w:w="10915" w:type="dxa"/>
            <w:gridSpan w:val="27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0AA18C92" w14:textId="66B64FD0" w:rsidR="0008542E" w:rsidRPr="00992CE7" w:rsidRDefault="0008542E" w:rsidP="001B7FCF">
            <w:pPr>
              <w:widowControl w:val="0"/>
              <w:tabs>
                <w:tab w:val="left" w:pos="147"/>
                <w:tab w:val="left" w:pos="2124"/>
                <w:tab w:val="left" w:pos="2474"/>
              </w:tabs>
              <w:jc w:val="center"/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val="fr-FR" w:eastAsia="fr-CA"/>
              </w:rPr>
            </w:pPr>
            <w:r w:rsidRPr="00992CE7"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val="fr-FR" w:eastAsia="fr-CA"/>
              </w:rPr>
              <w:t xml:space="preserve">Thromboprophylaxie (à cesser si anticoagulant </w:t>
            </w:r>
            <w:proofErr w:type="gramStart"/>
            <w:r w:rsidRPr="00992CE7"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val="fr-FR" w:eastAsia="fr-CA"/>
              </w:rPr>
              <w:t>débuté</w:t>
            </w:r>
            <w:proofErr w:type="gramEnd"/>
            <w:r w:rsidRPr="00992CE7"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val="fr-FR" w:eastAsia="fr-CA"/>
              </w:rPr>
              <w:t>)</w:t>
            </w:r>
          </w:p>
        </w:tc>
      </w:tr>
      <w:tr w:rsidR="00536CC6" w:rsidRPr="001B7FCF" w14:paraId="4974002C" w14:textId="77777777" w:rsidTr="00B044F8">
        <w:trPr>
          <w:gridAfter w:val="3"/>
          <w:wAfter w:w="253" w:type="dxa"/>
          <w:trHeight w:val="340"/>
        </w:trPr>
        <w:tc>
          <w:tcPr>
            <w:tcW w:w="10915" w:type="dxa"/>
            <w:gridSpan w:val="27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36F3FE6A" w14:textId="0501C6D9" w:rsidR="00536CC6" w:rsidRPr="0007341B" w:rsidRDefault="00992CE7" w:rsidP="00946FE2">
            <w:pPr>
              <w:widowControl w:val="0"/>
              <w:tabs>
                <w:tab w:val="left" w:pos="147"/>
                <w:tab w:val="left" w:pos="2124"/>
                <w:tab w:val="left" w:pos="2442"/>
              </w:tabs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pPr>
            <w:r w:rsidRPr="00D16B31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B4">
              <w:rPr>
                <w:rFonts w:ascii="Franklin Gothic Book" w:eastAsia="MS Gothic" w:hAnsi="Franklin Gothic Book" w:cs="Calibri"/>
                <w:sz w:val="18"/>
                <w:szCs w:val="18"/>
              </w:rPr>
              <w:instrText xml:space="preserve"> FORMCHECKBOX </w:instrText>
            </w:r>
            <w:r w:rsidR="00946FE2">
              <w:rPr>
                <w:rFonts w:ascii="Franklin Gothic Book" w:eastAsia="MS Gothic" w:hAnsi="Franklin Gothic Book" w:cs="Calibri"/>
                <w:sz w:val="18"/>
                <w:szCs w:val="18"/>
              </w:rPr>
            </w:r>
            <w:r w:rsidR="00946FE2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separate"/>
            </w:r>
            <w:r w:rsidRPr="00D16B31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end"/>
            </w:r>
            <w:r w:rsidR="00BF5ACC">
              <w:rPr>
                <w:rFonts w:ascii="Franklin Gothic Book" w:eastAsia="MS Gothic" w:hAnsi="Franklin Gothic Book" w:cs="Calibri"/>
                <w:sz w:val="18"/>
                <w:szCs w:val="18"/>
              </w:rPr>
              <w:t xml:space="preserve"> </w:t>
            </w:r>
            <w:r w:rsidR="00536CC6"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Débuter ce jour à 22 h </w: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 </w:t>
            </w:r>
            <w:proofErr w:type="gramStart"/>
            <w:r w:rsidR="00536CC6" w:rsidRPr="0007341B"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val="fr-FR" w:eastAsia="fr-CA"/>
              </w:rPr>
              <w:t>OU</w:t>
            </w:r>
            <w:r w:rsidR="00074F75"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val="fr-FR" w:eastAsia="fr-CA"/>
              </w:rPr>
              <w:t xml:space="preserve"> </w:t>
            </w:r>
            <w:r w:rsidR="00536CC6" w:rsidRPr="0007341B"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val="fr-FR" w:eastAsia="fr-CA"/>
              </w:rPr>
              <w:t xml:space="preserve"> </w:t>
            </w:r>
            <w:r w:rsidR="00946FE2"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val="fr-FR" w:eastAsia="fr-CA"/>
              </w:rPr>
              <w:tab/>
            </w:r>
            <w:proofErr w:type="gramEnd"/>
            <w:r w:rsidR="00536CC6"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CC6"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="00536CC6"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="00536CC6"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/>
            </w:r>
            <w:r w:rsidR="00536CC6"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="00536CC6"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="00536CC6"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</w:t>
            </w:r>
            <w:r w:rsidR="00BE5F99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le l</w:t>
            </w:r>
            <w:r w:rsidR="00536CC6"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endemain</w:t>
            </w:r>
            <w:r w:rsidR="00BE5F99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matin</w:t>
            </w:r>
            <w:r w:rsidR="00536CC6"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à 10 h</w:t>
            </w:r>
            <w:r w:rsidR="00D14181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</w:t>
            </w:r>
            <w:r w:rsidR="00087817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(</w:t>
            </w:r>
            <w:r w:rsidR="00BE5F99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s</w:t>
            </w:r>
            <w:r w:rsidR="00087817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i épidurale</w:t>
            </w:r>
            <w:r w:rsidR="001C6FA0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ou</w:t>
            </w:r>
            <w:r w:rsidR="00087817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bloc paravertébral)</w:t>
            </w:r>
          </w:p>
        </w:tc>
      </w:tr>
      <w:tr w:rsidR="00536CC6" w:rsidRPr="001B7FCF" w14:paraId="442C3B70" w14:textId="77777777" w:rsidTr="004A382E">
        <w:trPr>
          <w:gridAfter w:val="3"/>
          <w:wAfter w:w="253" w:type="dxa"/>
          <w:trHeight w:val="340"/>
        </w:trPr>
        <w:tc>
          <w:tcPr>
            <w:tcW w:w="5526" w:type="dxa"/>
            <w:gridSpan w:val="17"/>
            <w:tcBorders>
              <w:top w:val="nil"/>
              <w:left w:val="single" w:sz="18" w:space="0" w:color="E36C0A" w:themeColor="accent6" w:themeShade="BF"/>
              <w:right w:val="nil"/>
            </w:tcBorders>
            <w:shd w:val="clear" w:color="auto" w:fill="auto"/>
            <w:vAlign w:val="center"/>
          </w:tcPr>
          <w:p w14:paraId="7C6F15BB" w14:textId="78097EF5" w:rsidR="00536CC6" w:rsidRPr="0007341B" w:rsidRDefault="00536CC6" w:rsidP="00946FE2">
            <w:pPr>
              <w:tabs>
                <w:tab w:val="left" w:pos="1956"/>
                <w:tab w:val="left" w:pos="3936"/>
              </w:tabs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pP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Daltéparine (Fragmin) 5000 unités SC q24h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br/>
            </w:r>
            <w:r w:rsidRPr="0007341B"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val="fr-FR" w:eastAsia="fr-CA"/>
              </w:rPr>
              <w:t>2500 unités si poids moins de 40 kg</w:t>
            </w:r>
            <w:r w:rsidRPr="0007341B">
              <w:rPr>
                <w:rFonts w:ascii="Franklin Gothic Book" w:eastAsia="Times New Roman" w:hAnsi="Franklin Gothic Book" w:cs="Arial"/>
                <w:color w:val="E36C0A" w:themeColor="accent6" w:themeShade="BF"/>
                <w:sz w:val="18"/>
                <w:szCs w:val="18"/>
                <w:lang w:val="fr-FR" w:eastAsia="fr-CA"/>
              </w:rPr>
              <w:br/>
            </w:r>
            <w:r w:rsidRPr="0007341B"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val="fr-FR" w:eastAsia="fr-CA"/>
              </w:rPr>
              <w:t>7500 unités si poids plus de 100 kg</w:t>
            </w:r>
            <w:r w:rsidRPr="0007341B">
              <w:rPr>
                <w:rFonts w:ascii="Franklin Gothic Book" w:eastAsia="Times New Roman" w:hAnsi="Franklin Gothic Book" w:cs="Arial"/>
                <w:color w:val="E36C0A" w:themeColor="accent6" w:themeShade="BF"/>
                <w:sz w:val="18"/>
                <w:szCs w:val="18"/>
                <w:lang w:val="fr-FR" w:eastAsia="fr-CA"/>
              </w:rPr>
              <w:t xml:space="preserve"> </w:t>
            </w:r>
            <w:r w:rsidRPr="0007341B">
              <w:rPr>
                <w:rFonts w:ascii="Franklin Gothic Book" w:eastAsia="Times New Roman" w:hAnsi="Franklin Gothic Book" w:cs="Arial"/>
                <w:b/>
                <w:bCs/>
                <w:color w:val="FF0000"/>
                <w:sz w:val="18"/>
                <w:szCs w:val="18"/>
                <w:lang w:val="fr-FR" w:eastAsia="fr-CA"/>
              </w:rPr>
              <w:t>ET PAS d’ÉPIDURALE</w:t>
            </w:r>
          </w:p>
        </w:tc>
        <w:tc>
          <w:tcPr>
            <w:tcW w:w="5389" w:type="dxa"/>
            <w:gridSpan w:val="10"/>
            <w:tcBorders>
              <w:top w:val="nil"/>
              <w:left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344E8AB6" w14:textId="07720179" w:rsidR="00536CC6" w:rsidRPr="0007341B" w:rsidRDefault="00536CC6" w:rsidP="0008542E">
            <w:pPr>
              <w:widowControl w:val="0"/>
              <w:tabs>
                <w:tab w:val="left" w:pos="147"/>
                <w:tab w:val="left" w:pos="2124"/>
                <w:tab w:val="left" w:pos="2474"/>
              </w:tabs>
              <w:jc w:val="left"/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val="fr-FR" w:eastAsia="fr-CA"/>
              </w:rPr>
            </w:pP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Héparine 5000 unités SC    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q12h ou 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q8h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br/>
            </w:r>
            <w:r w:rsidRPr="0007341B"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val="fr-FR" w:eastAsia="fr-CA"/>
              </w:rPr>
              <w:t>2500 unités q12h si poids moins de 40 kg</w:t>
            </w:r>
            <w:r w:rsidRPr="0007341B"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val="fr-FR" w:eastAsia="fr-CA"/>
              </w:rPr>
              <w:br/>
              <w:t>5000 unités q8h si poids plus de 100 kg</w:t>
            </w:r>
          </w:p>
        </w:tc>
      </w:tr>
      <w:tr w:rsidR="0008542E" w:rsidRPr="001B7FCF" w14:paraId="0546E76E" w14:textId="77777777" w:rsidTr="00C87715">
        <w:trPr>
          <w:gridAfter w:val="3"/>
          <w:wAfter w:w="253" w:type="dxa"/>
          <w:trHeight w:val="231"/>
        </w:trPr>
        <w:tc>
          <w:tcPr>
            <w:tcW w:w="10915" w:type="dxa"/>
            <w:gridSpan w:val="27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3E19F7DE" w14:textId="3BAF423E" w:rsidR="0008542E" w:rsidRPr="00992CE7" w:rsidRDefault="0008542E" w:rsidP="001B7FCF">
            <w:pPr>
              <w:widowControl w:val="0"/>
              <w:tabs>
                <w:tab w:val="left" w:pos="147"/>
                <w:tab w:val="left" w:pos="2124"/>
                <w:tab w:val="left" w:pos="2474"/>
              </w:tabs>
              <w:jc w:val="center"/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val="fr-FR" w:eastAsia="fr-CA"/>
              </w:rPr>
            </w:pPr>
            <w:r w:rsidRPr="00992CE7"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val="fr-FR" w:eastAsia="fr-CA"/>
              </w:rPr>
              <w:t>Analgésie – Si analgésie multimodale (AAM-A) non prescrite</w:t>
            </w:r>
          </w:p>
        </w:tc>
      </w:tr>
      <w:tr w:rsidR="00536CC6" w:rsidRPr="001B7FCF" w14:paraId="4D46C538" w14:textId="143C8D43" w:rsidTr="004A382E">
        <w:trPr>
          <w:gridAfter w:val="3"/>
          <w:wAfter w:w="253" w:type="dxa"/>
          <w:trHeight w:val="340"/>
        </w:trPr>
        <w:tc>
          <w:tcPr>
            <w:tcW w:w="5526" w:type="dxa"/>
            <w:gridSpan w:val="17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nil"/>
            </w:tcBorders>
            <w:shd w:val="clear" w:color="auto" w:fill="auto"/>
            <w:vAlign w:val="center"/>
          </w:tcPr>
          <w:p w14:paraId="60D34FE6" w14:textId="2C4B184A" w:rsidR="00536CC6" w:rsidRPr="0007341B" w:rsidRDefault="00536CC6" w:rsidP="0008542E">
            <w:pPr>
              <w:widowControl w:val="0"/>
              <w:tabs>
                <w:tab w:val="left" w:pos="333"/>
                <w:tab w:val="left" w:pos="2124"/>
                <w:tab w:val="left" w:pos="2474"/>
              </w:tabs>
              <w:spacing w:before="40"/>
              <w:ind w:left="284" w:hanging="284"/>
              <w:jc w:val="left"/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</w:pP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 Acétaminophène (Tylenol) 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1000 mg 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PO QID régulier </w:t>
            </w:r>
            <w:r w:rsidR="000D72B4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X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 72 h </w:t>
            </w:r>
            <w:r w:rsidR="00BE5F99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p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uis QID PRN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br/>
            </w:r>
            <w:r w:rsidRPr="0007341B"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  <w:t>Si poids moins de 50 kg diminuer à</w:t>
            </w:r>
            <w:r w:rsidRPr="0007341B">
              <w:rPr>
                <w:rFonts w:ascii="Franklin Gothic Book" w:eastAsia="Times New Roman" w:hAnsi="Franklin Gothic Book" w:cs="Arial"/>
                <w:i/>
                <w:color w:val="E36C0A" w:themeColor="accent6" w:themeShade="BF"/>
                <w:sz w:val="18"/>
                <w:szCs w:val="18"/>
                <w:lang w:eastAsia="fr-CA"/>
              </w:rPr>
              <w:t xml:space="preserve"> </w:t>
            </w:r>
            <w:r w:rsidRPr="0007341B"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  <w:t>650 mg PO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 </w:t>
            </w:r>
            <w:r w:rsidRPr="0007341B"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  <w:t xml:space="preserve">QID régulier </w:t>
            </w:r>
            <w:r w:rsidR="000D72B4"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  <w:t>X</w:t>
            </w:r>
            <w:r w:rsidRPr="0007341B"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  <w:t xml:space="preserve"> 72h </w:t>
            </w:r>
            <w:r w:rsidR="00BE5F99"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  <w:t>p</w:t>
            </w:r>
            <w:r w:rsidRPr="0007341B"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  <w:t>uis QID PRN</w:t>
            </w:r>
          </w:p>
          <w:p w14:paraId="343B6D41" w14:textId="6E1C3354" w:rsidR="00662199" w:rsidRPr="00281256" w:rsidRDefault="00536CC6" w:rsidP="00281256">
            <w:pPr>
              <w:widowControl w:val="0"/>
              <w:tabs>
                <w:tab w:val="left" w:pos="333"/>
                <w:tab w:val="left" w:pos="2124"/>
                <w:tab w:val="left" w:pos="2474"/>
              </w:tabs>
              <w:spacing w:before="40"/>
              <w:ind w:left="282" w:hanging="282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val="es-ES" w:eastAsia="fr-CA"/>
              </w:rPr>
            </w:pP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es-ES"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es-ES" w:eastAsia="fr-CA"/>
              </w:rPr>
              <w:t xml:space="preserve"> 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Kétorolac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es-ES" w:eastAsia="fr-CA"/>
              </w:rPr>
              <w:t xml:space="preserve"> (Toradol) 30 mg IV q6h </w:t>
            </w:r>
            <w:r w:rsidR="000D72B4">
              <w:rPr>
                <w:rFonts w:ascii="Franklin Gothic Book" w:eastAsia="Times New Roman" w:hAnsi="Franklin Gothic Book" w:cs="Arial"/>
                <w:sz w:val="18"/>
                <w:szCs w:val="18"/>
                <w:lang w:val="es-ES" w:eastAsia="fr-CA"/>
              </w:rPr>
              <w:t>X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es-ES" w:eastAsia="fr-CA"/>
              </w:rPr>
              <w:t> 24</w:t>
            </w:r>
            <w:r w:rsidR="000D72B4">
              <w:rPr>
                <w:rFonts w:ascii="Franklin Gothic Book" w:eastAsia="Times New Roman" w:hAnsi="Franklin Gothic Book" w:cs="Arial"/>
                <w:sz w:val="18"/>
                <w:szCs w:val="18"/>
                <w:lang w:val="es-ES" w:eastAsia="fr-CA"/>
              </w:rPr>
              <w:t xml:space="preserve"> 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es-ES" w:eastAsia="fr-CA"/>
              </w:rPr>
              <w:t xml:space="preserve">h 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(</w:t>
            </w:r>
            <w:r w:rsidR="00662199"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à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 débuter 8</w:t>
            </w:r>
            <w:r w:rsidR="000D72B4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 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h après dose de </w:t>
            </w:r>
            <w:r w:rsidR="00BE5F99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n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aproxène pré-opératoire)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es-ES" w:eastAsia="fr-CA"/>
              </w:rPr>
              <w:br/>
            </w:r>
            <w:r w:rsidRPr="0007341B"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  <w:t xml:space="preserve">Si âge plus de 75 ans ou poids moins de 50 kg diminuer à 15 mg IV q6h </w:t>
            </w:r>
            <w:r w:rsidR="000D72B4"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  <w:t>X</w:t>
            </w:r>
            <w:r w:rsidRPr="0007341B"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  <w:t> 24 h</w:t>
            </w:r>
          </w:p>
          <w:p w14:paraId="52C2F31C" w14:textId="206505D0" w:rsidR="00536CC6" w:rsidRPr="0007341B" w:rsidRDefault="00536CC6" w:rsidP="0008542E">
            <w:pPr>
              <w:widowControl w:val="0"/>
              <w:tabs>
                <w:tab w:val="left" w:pos="147"/>
                <w:tab w:val="left" w:pos="2124"/>
                <w:tab w:val="left" w:pos="2474"/>
              </w:tabs>
              <w:spacing w:before="40" w:line="220" w:lineRule="exact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</w:pP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Naproxène (Naproxen) à débuter après la fin du kétorolac si ce dernier est prescrit :</w:t>
            </w:r>
          </w:p>
          <w:p w14:paraId="1BF54A52" w14:textId="2D0C3805" w:rsidR="00536CC6" w:rsidRPr="0007341B" w:rsidRDefault="00536CC6" w:rsidP="0008542E">
            <w:pPr>
              <w:widowControl w:val="0"/>
              <w:tabs>
                <w:tab w:val="left" w:pos="333"/>
                <w:tab w:val="left" w:pos="2124"/>
                <w:tab w:val="left" w:pos="2474"/>
              </w:tabs>
              <w:spacing w:before="40"/>
              <w:ind w:left="282" w:hanging="282"/>
              <w:jc w:val="left"/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</w:pP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 Naproxène 500 mg PO BID </w:t>
            </w:r>
            <w:r w:rsidR="000D72B4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X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 72 h puis PRN (à débuter 8</w:t>
            </w:r>
            <w:r w:rsidR="000D72B4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 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h après dose pré-opératoire)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br/>
            </w:r>
            <w:r w:rsidRPr="0007341B"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  <w:t>Si âge plus de 75</w:t>
            </w:r>
            <w:r w:rsidRPr="0007341B">
              <w:rPr>
                <w:rFonts w:ascii="Arial" w:eastAsia="Times New Roman" w:hAnsi="Arial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  <w:t> </w:t>
            </w:r>
            <w:r w:rsidRPr="0007341B"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  <w:t>ans ou poids moins de 50</w:t>
            </w:r>
            <w:r w:rsidRPr="0007341B">
              <w:rPr>
                <w:rFonts w:ascii="Arial" w:eastAsia="Times New Roman" w:hAnsi="Arial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  <w:t> </w:t>
            </w:r>
            <w:r w:rsidRPr="0007341B"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  <w:t>kg</w:t>
            </w:r>
            <w:r w:rsidRPr="0007341B">
              <w:rPr>
                <w:rFonts w:ascii="Arial" w:eastAsia="Times New Roman" w:hAnsi="Arial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  <w:t> </w:t>
            </w:r>
            <w:r w:rsidRPr="0007341B"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  <w:t>diminuer à 250</w:t>
            </w:r>
            <w:r w:rsidRPr="0007341B">
              <w:rPr>
                <w:rFonts w:ascii="Arial" w:eastAsia="Times New Roman" w:hAnsi="Arial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  <w:t> </w:t>
            </w:r>
            <w:r w:rsidRPr="0007341B"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  <w:t xml:space="preserve">mg PO BID </w:t>
            </w:r>
            <w:r w:rsidR="000D72B4"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  <w:t>X</w:t>
            </w:r>
            <w:r w:rsidRPr="0007341B">
              <w:rPr>
                <w:rFonts w:ascii="Franklin Gothic Book" w:eastAsia="Times New Roman" w:hAnsi="Franklin Gothic Book" w:cs="Arial"/>
                <w:i/>
                <w:iCs/>
                <w:color w:val="E36C0A" w:themeColor="accent6" w:themeShade="BF"/>
                <w:sz w:val="18"/>
                <w:szCs w:val="18"/>
                <w:lang w:eastAsia="fr-CA"/>
              </w:rPr>
              <w:t> 72 h puis PRN</w:t>
            </w:r>
          </w:p>
          <w:p w14:paraId="2F46E187" w14:textId="7A3ED457" w:rsidR="00536CC6" w:rsidRPr="0007341B" w:rsidRDefault="00536CC6" w:rsidP="0007341B">
            <w:pPr>
              <w:jc w:val="left"/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pP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Pantoprazole (Pantoloc) 40 mg PO DIE si prise </w:t>
            </w:r>
            <w:r w:rsidR="00BE5F99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d’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AINS</w:t>
            </w:r>
          </w:p>
        </w:tc>
        <w:tc>
          <w:tcPr>
            <w:tcW w:w="5389" w:type="dxa"/>
            <w:gridSpan w:val="10"/>
            <w:tcBorders>
              <w:top w:val="single" w:sz="18" w:space="0" w:color="E36C0A" w:themeColor="accent6" w:themeShade="BF"/>
              <w:left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765D923E" w14:textId="3A795FF5" w:rsidR="00536CC6" w:rsidRPr="0007341B" w:rsidRDefault="00536CC6" w:rsidP="00536CC6">
            <w:pPr>
              <w:spacing w:after="60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pP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HYDROmorphone (Dilaudid) PO ou SC q3h PRN</w:t>
            </w:r>
          </w:p>
          <w:tbl>
            <w:tblPr>
              <w:tblW w:w="4947" w:type="dxa"/>
              <w:tblBorders>
                <w:top w:val="single" w:sz="12" w:space="0" w:color="E36C0A" w:themeColor="accent6" w:themeShade="BF"/>
                <w:left w:val="single" w:sz="12" w:space="0" w:color="E36C0A" w:themeColor="accent6" w:themeShade="BF"/>
                <w:bottom w:val="single" w:sz="12" w:space="0" w:color="E36C0A"/>
                <w:right w:val="single" w:sz="12" w:space="0" w:color="E36C0A" w:themeColor="accent6" w:themeShade="BF"/>
                <w:insideH w:val="single" w:sz="8" w:space="0" w:color="E36C0A"/>
                <w:insideV w:val="single" w:sz="8" w:space="0" w:color="E36C0A"/>
              </w:tblBorders>
              <w:tblLayout w:type="fixed"/>
              <w:tblCellMar>
                <w:top w:w="28" w:type="dxa"/>
                <w:bottom w:w="28" w:type="dxa"/>
              </w:tblCellMar>
              <w:tblLook w:val="01E0" w:firstRow="1" w:lastRow="1" w:firstColumn="1" w:lastColumn="1" w:noHBand="0" w:noVBand="0"/>
            </w:tblPr>
            <w:tblGrid>
              <w:gridCol w:w="1403"/>
              <w:gridCol w:w="1772"/>
              <w:gridCol w:w="1772"/>
            </w:tblGrid>
            <w:tr w:rsidR="00536CC6" w:rsidRPr="0007341B" w14:paraId="28453748" w14:textId="77777777" w:rsidTr="00B11019">
              <w:trPr>
                <w:trHeight w:val="227"/>
              </w:trPr>
              <w:tc>
                <w:tcPr>
                  <w:tcW w:w="1403" w:type="dxa"/>
                  <w:tcBorders>
                    <w:top w:val="single" w:sz="12" w:space="0" w:color="E36C0A" w:themeColor="accent6" w:themeShade="BF"/>
                    <w:bottom w:val="single" w:sz="4" w:space="0" w:color="auto"/>
                  </w:tcBorders>
                  <w:shd w:val="clear" w:color="auto" w:fill="FDE9D9" w:themeFill="accent6" w:themeFillTint="33"/>
                </w:tcPr>
                <w:p w14:paraId="7EC046C9" w14:textId="2F512D58" w:rsidR="00536CC6" w:rsidRPr="00832C34" w:rsidRDefault="00832C34" w:rsidP="000D72B4">
                  <w:pPr>
                    <w:spacing w:before="20" w:after="0" w:line="200" w:lineRule="exact"/>
                    <w:jc w:val="center"/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</w:pPr>
                  <w:r w:rsidRPr="00832C34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Poids</w:t>
                  </w:r>
                </w:p>
              </w:tc>
              <w:tc>
                <w:tcPr>
                  <w:tcW w:w="1772" w:type="dxa"/>
                  <w:shd w:val="clear" w:color="auto" w:fill="FDE9D9" w:themeFill="accent6" w:themeFillTint="33"/>
                  <w:vAlign w:val="center"/>
                </w:tcPr>
                <w:p w14:paraId="6C94DF69" w14:textId="48CDE61E" w:rsidR="00832C34" w:rsidRDefault="00832C34" w:rsidP="000D72B4">
                  <w:pPr>
                    <w:spacing w:after="0" w:line="200" w:lineRule="exact"/>
                    <w:jc w:val="center"/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Âge m</w:t>
                  </w:r>
                  <w:r w:rsidR="00536CC6"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oins </w:t>
                  </w: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de</w:t>
                  </w:r>
                </w:p>
                <w:p w14:paraId="31688D5F" w14:textId="15A16B0F" w:rsidR="00536CC6" w:rsidRPr="0007341B" w:rsidRDefault="00832C34" w:rsidP="000D72B4">
                  <w:pPr>
                    <w:spacing w:after="0" w:line="200" w:lineRule="exact"/>
                    <w:jc w:val="center"/>
                    <w:rPr>
                      <w:rFonts w:ascii="Franklin Gothic Book" w:eastAsia="Times New Roman" w:hAnsi="Franklin Gothic Book" w:cs="Arial"/>
                      <w:b/>
                      <w:sz w:val="18"/>
                      <w:szCs w:val="18"/>
                      <w:lang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75</w:t>
                  </w:r>
                  <w:r w:rsidR="00536CC6"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 ans</w:t>
                  </w:r>
                </w:p>
              </w:tc>
              <w:tc>
                <w:tcPr>
                  <w:tcW w:w="1772" w:type="dxa"/>
                  <w:shd w:val="clear" w:color="auto" w:fill="FDE9D9" w:themeFill="accent6" w:themeFillTint="33"/>
                  <w:vAlign w:val="center"/>
                </w:tcPr>
                <w:p w14:paraId="13045533" w14:textId="722BA5E0" w:rsidR="00536CC6" w:rsidRPr="0007341B" w:rsidRDefault="00832C34" w:rsidP="000D72B4">
                  <w:pPr>
                    <w:spacing w:after="0" w:line="200" w:lineRule="exact"/>
                    <w:jc w:val="center"/>
                    <w:rPr>
                      <w:rFonts w:ascii="Franklin Gothic Book" w:eastAsia="Times New Roman" w:hAnsi="Franklin Gothic Book" w:cs="Arial"/>
                      <w:b/>
                      <w:sz w:val="18"/>
                      <w:szCs w:val="18"/>
                      <w:lang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Âge </w:t>
                  </w:r>
                  <w:r w:rsidR="000D72B4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de</w:t>
                  </w: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 75 </w:t>
                  </w:r>
                  <w:r w:rsidR="00536CC6"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ans</w:t>
                  </w:r>
                  <w:r w:rsidR="000D72B4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 et plus</w:t>
                  </w:r>
                </w:p>
              </w:tc>
            </w:tr>
            <w:tr w:rsidR="00832C34" w:rsidRPr="0007341B" w14:paraId="7202022B" w14:textId="77777777" w:rsidTr="00AE5E7A">
              <w:trPr>
                <w:trHeight w:val="185"/>
              </w:trPr>
              <w:tc>
                <w:tcPr>
                  <w:tcW w:w="1403" w:type="dxa"/>
                  <w:tcBorders>
                    <w:top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2669004" w14:textId="50BF7CCA" w:rsidR="00832C34" w:rsidRPr="0007341B" w:rsidRDefault="00832C34" w:rsidP="000D72B4">
                  <w:pPr>
                    <w:spacing w:after="0" w:line="200" w:lineRule="exact"/>
                    <w:ind w:left="142"/>
                    <w:jc w:val="left"/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</w:pP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Moins </w:t>
                  </w: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de</w:t>
                  </w: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 55 kg</w:t>
                  </w:r>
                </w:p>
              </w:tc>
              <w:tc>
                <w:tcPr>
                  <w:tcW w:w="1772" w:type="dxa"/>
                  <w:vAlign w:val="center"/>
                </w:tcPr>
                <w:p w14:paraId="047002FD" w14:textId="77777777" w:rsidR="00832C34" w:rsidRPr="0007341B" w:rsidRDefault="00832C34" w:rsidP="00832C34">
                  <w:pPr>
                    <w:spacing w:after="0" w:line="180" w:lineRule="exact"/>
                    <w:jc w:val="left"/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</w:pP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0,5</w:t>
                  </w: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 - </w:t>
                  </w: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1 mg PO </w:t>
                  </w:r>
                  <w:r w:rsidRPr="00832C34">
                    <w:rPr>
                      <w:rFonts w:ascii="Franklin Gothic Book" w:eastAsia="Times New Roman" w:hAnsi="Franklin Gothic Book" w:cs="Arial"/>
                      <w:b/>
                      <w:sz w:val="18"/>
                      <w:szCs w:val="18"/>
                      <w:lang w:eastAsia="fr-CA"/>
                    </w:rPr>
                    <w:t xml:space="preserve">ou </w:t>
                  </w: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0,25</w:t>
                  </w: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 - </w:t>
                  </w: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0</w:t>
                  </w: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, </w:t>
                  </w: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5 mg SC</w:t>
                  </w:r>
                </w:p>
              </w:tc>
              <w:tc>
                <w:tcPr>
                  <w:tcW w:w="1772" w:type="dxa"/>
                  <w:vAlign w:val="center"/>
                </w:tcPr>
                <w:p w14:paraId="7D3EEC73" w14:textId="7E0211BD" w:rsidR="00832C34" w:rsidRPr="0007341B" w:rsidRDefault="00832C34" w:rsidP="00832C34">
                  <w:pPr>
                    <w:spacing w:after="0" w:line="180" w:lineRule="exact"/>
                    <w:jc w:val="left"/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</w:pP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0,5</w:t>
                  </w: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 - </w:t>
                  </w: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1 mg PO </w:t>
                  </w:r>
                  <w:r w:rsidRPr="00832C34">
                    <w:rPr>
                      <w:rFonts w:ascii="Franklin Gothic Book" w:eastAsia="Times New Roman" w:hAnsi="Franklin Gothic Book" w:cs="Arial"/>
                      <w:b/>
                      <w:sz w:val="18"/>
                      <w:szCs w:val="18"/>
                      <w:lang w:eastAsia="fr-CA"/>
                    </w:rPr>
                    <w:t xml:space="preserve">ou </w:t>
                  </w: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0,25</w:t>
                  </w: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 - </w:t>
                  </w: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0</w:t>
                  </w: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, </w:t>
                  </w: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5 mg SC</w:t>
                  </w:r>
                </w:p>
              </w:tc>
            </w:tr>
            <w:tr w:rsidR="00832C34" w:rsidRPr="0007341B" w14:paraId="72F73EFB" w14:textId="77777777" w:rsidTr="00B11019">
              <w:trPr>
                <w:trHeight w:val="187"/>
              </w:trPr>
              <w:tc>
                <w:tcPr>
                  <w:tcW w:w="140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21A1857" w14:textId="67AB38C2" w:rsidR="00832C34" w:rsidRPr="0007341B" w:rsidRDefault="00832C34" w:rsidP="000D72B4">
                  <w:pPr>
                    <w:spacing w:after="0" w:line="180" w:lineRule="exact"/>
                    <w:ind w:left="142"/>
                    <w:jc w:val="left"/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</w:pP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55 kg </w:t>
                  </w:r>
                  <w:r w:rsidR="000D72B4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et plus</w:t>
                  </w:r>
                </w:p>
              </w:tc>
              <w:tc>
                <w:tcPr>
                  <w:tcW w:w="1772" w:type="dxa"/>
                  <w:vAlign w:val="center"/>
                </w:tcPr>
                <w:p w14:paraId="4E24B106" w14:textId="5DDF0749" w:rsidR="00832C34" w:rsidRPr="0007341B" w:rsidRDefault="00832C34" w:rsidP="00832C34">
                  <w:pPr>
                    <w:spacing w:after="0" w:line="180" w:lineRule="exact"/>
                    <w:jc w:val="left"/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</w:pP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1</w:t>
                  </w: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 </w:t>
                  </w: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- 2 mg PO </w:t>
                  </w:r>
                  <w:proofErr w:type="gramStart"/>
                  <w:r w:rsidRPr="00832C34">
                    <w:rPr>
                      <w:rFonts w:ascii="Franklin Gothic Book" w:eastAsia="Times New Roman" w:hAnsi="Franklin Gothic Book" w:cs="Arial"/>
                      <w:b/>
                      <w:sz w:val="18"/>
                      <w:szCs w:val="18"/>
                      <w:lang w:eastAsia="fr-CA"/>
                    </w:rPr>
                    <w:t>ou</w:t>
                  </w:r>
                  <w:proofErr w:type="gramEnd"/>
                  <w:r w:rsidRPr="00832C34">
                    <w:rPr>
                      <w:rFonts w:ascii="Franklin Gothic Book" w:eastAsia="Times New Roman" w:hAnsi="Franklin Gothic Book" w:cs="Arial"/>
                      <w:b/>
                      <w:sz w:val="18"/>
                      <w:szCs w:val="18"/>
                      <w:lang w:eastAsia="fr-CA"/>
                    </w:rPr>
                    <w:t xml:space="preserve"> </w:t>
                  </w:r>
                </w:p>
                <w:p w14:paraId="70A810D6" w14:textId="6D595858" w:rsidR="00832C34" w:rsidRPr="0007341B" w:rsidRDefault="00832C34" w:rsidP="00832C34">
                  <w:pPr>
                    <w:spacing w:after="0" w:line="180" w:lineRule="exact"/>
                    <w:jc w:val="left"/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</w:pP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0,5</w:t>
                  </w: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 </w:t>
                  </w: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- 1 mg SC</w:t>
                  </w:r>
                </w:p>
              </w:tc>
              <w:tc>
                <w:tcPr>
                  <w:tcW w:w="1772" w:type="dxa"/>
                  <w:vAlign w:val="center"/>
                </w:tcPr>
                <w:p w14:paraId="7A9AE3E4" w14:textId="61DD08AC" w:rsidR="00832C34" w:rsidRPr="0007341B" w:rsidRDefault="00832C34" w:rsidP="00832C34">
                  <w:pPr>
                    <w:spacing w:after="0" w:line="180" w:lineRule="exact"/>
                    <w:jc w:val="left"/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</w:pP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0,5</w:t>
                  </w: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 </w:t>
                  </w: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- 1 mg PO </w:t>
                  </w:r>
                  <w:proofErr w:type="gramStart"/>
                  <w:r w:rsidRPr="00832C34">
                    <w:rPr>
                      <w:rFonts w:ascii="Franklin Gothic Book" w:eastAsia="Times New Roman" w:hAnsi="Franklin Gothic Book" w:cs="Arial"/>
                      <w:b/>
                      <w:sz w:val="18"/>
                      <w:szCs w:val="18"/>
                      <w:lang w:eastAsia="fr-CA"/>
                    </w:rPr>
                    <w:t>ou</w:t>
                  </w:r>
                  <w:proofErr w:type="gramEnd"/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 </w:t>
                  </w:r>
                </w:p>
                <w:p w14:paraId="23258F4D" w14:textId="4F84755A" w:rsidR="00832C34" w:rsidRPr="0007341B" w:rsidRDefault="00832C34" w:rsidP="00832C34">
                  <w:pPr>
                    <w:spacing w:after="20" w:line="180" w:lineRule="exact"/>
                    <w:jc w:val="left"/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</w:pP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0,25</w:t>
                  </w: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 </w:t>
                  </w: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- 0,</w:t>
                  </w: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 </w:t>
                  </w: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5 mg SC</w:t>
                  </w:r>
                </w:p>
              </w:tc>
            </w:tr>
          </w:tbl>
          <w:p w14:paraId="3D26061C" w14:textId="4C54A5E4" w:rsidR="00536CC6" w:rsidRPr="0007341B" w:rsidRDefault="00536CC6" w:rsidP="00536CC6">
            <w:pPr>
              <w:spacing w:after="60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pP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Morphine PO ou SC q3h PRN</w:t>
            </w:r>
          </w:p>
          <w:tbl>
            <w:tblPr>
              <w:tblW w:w="4947" w:type="dxa"/>
              <w:tblBorders>
                <w:top w:val="single" w:sz="12" w:space="0" w:color="E36C0A" w:themeColor="accent6" w:themeShade="BF"/>
                <w:left w:val="single" w:sz="12" w:space="0" w:color="E36C0A" w:themeColor="accent6" w:themeShade="BF"/>
                <w:bottom w:val="single" w:sz="12" w:space="0" w:color="E36C0A"/>
                <w:right w:val="single" w:sz="12" w:space="0" w:color="E36C0A" w:themeColor="accent6" w:themeShade="BF"/>
                <w:insideH w:val="single" w:sz="8" w:space="0" w:color="E36C0A"/>
                <w:insideV w:val="single" w:sz="8" w:space="0" w:color="E36C0A"/>
              </w:tblBorders>
              <w:tblLayout w:type="fixed"/>
              <w:tblCellMar>
                <w:top w:w="28" w:type="dxa"/>
                <w:bottom w:w="28" w:type="dxa"/>
              </w:tblCellMar>
              <w:tblLook w:val="01E0" w:firstRow="1" w:lastRow="1" w:firstColumn="1" w:lastColumn="1" w:noHBand="0" w:noVBand="0"/>
            </w:tblPr>
            <w:tblGrid>
              <w:gridCol w:w="1403"/>
              <w:gridCol w:w="1772"/>
              <w:gridCol w:w="1772"/>
            </w:tblGrid>
            <w:tr w:rsidR="00536CC6" w:rsidRPr="0007341B" w14:paraId="24041CD0" w14:textId="77777777" w:rsidTr="006E58A7">
              <w:trPr>
                <w:trHeight w:val="227"/>
              </w:trPr>
              <w:tc>
                <w:tcPr>
                  <w:tcW w:w="1403" w:type="dxa"/>
                  <w:shd w:val="clear" w:color="auto" w:fill="FDE9D9" w:themeFill="accent6" w:themeFillTint="33"/>
                </w:tcPr>
                <w:p w14:paraId="76C536C9" w14:textId="388DF4A8" w:rsidR="00536CC6" w:rsidRPr="007E5448" w:rsidRDefault="00832C34" w:rsidP="000D72B4">
                  <w:pPr>
                    <w:spacing w:before="20" w:after="0" w:line="200" w:lineRule="exact"/>
                    <w:jc w:val="center"/>
                    <w:rPr>
                      <w:rFonts w:ascii="Franklin Gothic Book" w:eastAsia="Times New Roman" w:hAnsi="Franklin Gothic Book" w:cs="Arial"/>
                      <w:b/>
                      <w:sz w:val="18"/>
                      <w:szCs w:val="18"/>
                      <w:lang w:eastAsia="fr-CA"/>
                    </w:rPr>
                  </w:pPr>
                  <w:r w:rsidRPr="00832C34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Poids</w:t>
                  </w:r>
                </w:p>
              </w:tc>
              <w:tc>
                <w:tcPr>
                  <w:tcW w:w="1772" w:type="dxa"/>
                  <w:shd w:val="clear" w:color="auto" w:fill="FDE9D9" w:themeFill="accent6" w:themeFillTint="33"/>
                  <w:vAlign w:val="center"/>
                </w:tcPr>
                <w:p w14:paraId="0E2CABCF" w14:textId="38EFA208" w:rsidR="00832C34" w:rsidRDefault="00832C34" w:rsidP="000D72B4">
                  <w:pPr>
                    <w:spacing w:after="0" w:line="200" w:lineRule="exact"/>
                    <w:jc w:val="center"/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Âge m</w:t>
                  </w: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oins </w:t>
                  </w: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de</w:t>
                  </w:r>
                </w:p>
                <w:p w14:paraId="06D3BC54" w14:textId="62C7D161" w:rsidR="00536CC6" w:rsidRPr="0007341B" w:rsidRDefault="00832C34" w:rsidP="000D72B4">
                  <w:pPr>
                    <w:spacing w:after="0" w:line="200" w:lineRule="exact"/>
                    <w:jc w:val="center"/>
                    <w:rPr>
                      <w:rFonts w:ascii="Franklin Gothic Book" w:eastAsia="Times New Roman" w:hAnsi="Franklin Gothic Book" w:cs="Arial"/>
                      <w:b/>
                      <w:sz w:val="18"/>
                      <w:szCs w:val="18"/>
                      <w:lang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75</w:t>
                  </w: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 ans</w:t>
                  </w:r>
                </w:p>
              </w:tc>
              <w:tc>
                <w:tcPr>
                  <w:tcW w:w="1772" w:type="dxa"/>
                  <w:shd w:val="clear" w:color="auto" w:fill="FDE9D9" w:themeFill="accent6" w:themeFillTint="33"/>
                  <w:vAlign w:val="center"/>
                </w:tcPr>
                <w:p w14:paraId="03EC8702" w14:textId="408196D1" w:rsidR="00536CC6" w:rsidRPr="0007341B" w:rsidRDefault="000D72B4" w:rsidP="000D72B4">
                  <w:pPr>
                    <w:spacing w:after="0" w:line="200" w:lineRule="exact"/>
                    <w:jc w:val="center"/>
                    <w:rPr>
                      <w:rFonts w:ascii="Franklin Gothic Book" w:eastAsia="Times New Roman" w:hAnsi="Franklin Gothic Book" w:cs="Arial"/>
                      <w:b/>
                      <w:sz w:val="18"/>
                      <w:szCs w:val="18"/>
                      <w:lang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Âge de 75 </w:t>
                  </w: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ans</w:t>
                  </w: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 et plus</w:t>
                  </w:r>
                </w:p>
              </w:tc>
            </w:tr>
            <w:tr w:rsidR="00832C34" w:rsidRPr="0007341B" w14:paraId="3762C49F" w14:textId="77777777" w:rsidTr="00AA6C6D">
              <w:trPr>
                <w:trHeight w:val="185"/>
              </w:trPr>
              <w:tc>
                <w:tcPr>
                  <w:tcW w:w="140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D21D2C" w14:textId="6F32C346" w:rsidR="00832C34" w:rsidRPr="0007341B" w:rsidRDefault="00832C34" w:rsidP="000D72B4">
                  <w:pPr>
                    <w:spacing w:after="0" w:line="180" w:lineRule="exact"/>
                    <w:ind w:left="142"/>
                    <w:jc w:val="left"/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</w:pP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Moins </w:t>
                  </w:r>
                  <w:r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de</w:t>
                  </w: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 55 kg</w:t>
                  </w:r>
                </w:p>
              </w:tc>
              <w:tc>
                <w:tcPr>
                  <w:tcW w:w="1772" w:type="dxa"/>
                  <w:vAlign w:val="center"/>
                </w:tcPr>
                <w:p w14:paraId="7D3DD3AB" w14:textId="77777777" w:rsidR="00832C34" w:rsidRPr="0007341B" w:rsidRDefault="00832C34" w:rsidP="00536CC6">
                  <w:pPr>
                    <w:spacing w:after="0" w:line="180" w:lineRule="exact"/>
                    <w:jc w:val="left"/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</w:pP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2,5 - 5 mg PO </w:t>
                  </w:r>
                  <w:r w:rsidRPr="00832C34">
                    <w:rPr>
                      <w:rFonts w:ascii="Franklin Gothic Book" w:eastAsia="Times New Roman" w:hAnsi="Franklin Gothic Book" w:cs="Arial"/>
                      <w:b/>
                      <w:sz w:val="18"/>
                      <w:szCs w:val="18"/>
                      <w:lang w:eastAsia="fr-CA"/>
                    </w:rPr>
                    <w:t xml:space="preserve">ou </w:t>
                  </w: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1,5 - 2,5 mg SC</w:t>
                  </w:r>
                </w:p>
              </w:tc>
              <w:tc>
                <w:tcPr>
                  <w:tcW w:w="1772" w:type="dxa"/>
                  <w:vAlign w:val="center"/>
                </w:tcPr>
                <w:p w14:paraId="748BEF28" w14:textId="438D37D5" w:rsidR="00832C34" w:rsidRPr="0007341B" w:rsidRDefault="00832C34" w:rsidP="00536CC6">
                  <w:pPr>
                    <w:spacing w:after="0" w:line="180" w:lineRule="exact"/>
                    <w:jc w:val="left"/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</w:pP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2,5 - 5 mg PO </w:t>
                  </w:r>
                  <w:r w:rsidRPr="00832C34">
                    <w:rPr>
                      <w:rFonts w:ascii="Franklin Gothic Book" w:eastAsia="Times New Roman" w:hAnsi="Franklin Gothic Book" w:cs="Arial"/>
                      <w:b/>
                      <w:sz w:val="18"/>
                      <w:szCs w:val="18"/>
                      <w:lang w:eastAsia="fr-CA"/>
                    </w:rPr>
                    <w:t>ou</w:t>
                  </w: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 1,5 - 2,5 mg SC</w:t>
                  </w:r>
                </w:p>
              </w:tc>
            </w:tr>
            <w:tr w:rsidR="00536CC6" w:rsidRPr="0007341B" w14:paraId="025EE894" w14:textId="77777777" w:rsidTr="006E58A7">
              <w:trPr>
                <w:trHeight w:val="187"/>
              </w:trPr>
              <w:tc>
                <w:tcPr>
                  <w:tcW w:w="140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31DE199" w14:textId="61A9CF56" w:rsidR="00536CC6" w:rsidRPr="0007341B" w:rsidRDefault="00832C34" w:rsidP="000D72B4">
                  <w:pPr>
                    <w:spacing w:after="0" w:line="180" w:lineRule="exact"/>
                    <w:ind w:left="142"/>
                    <w:jc w:val="left"/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</w:pP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55 kg</w:t>
                  </w:r>
                  <w:r w:rsidR="000D72B4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 et plus</w:t>
                  </w:r>
                </w:p>
              </w:tc>
              <w:tc>
                <w:tcPr>
                  <w:tcW w:w="1772" w:type="dxa"/>
                  <w:vAlign w:val="center"/>
                </w:tcPr>
                <w:p w14:paraId="0C64A29F" w14:textId="77777777" w:rsidR="00536CC6" w:rsidRPr="0007341B" w:rsidRDefault="00536CC6" w:rsidP="00536CC6">
                  <w:pPr>
                    <w:spacing w:after="0" w:line="180" w:lineRule="exact"/>
                    <w:jc w:val="left"/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</w:pP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5 - 10 mg PO </w:t>
                  </w:r>
                  <w:proofErr w:type="gramStart"/>
                  <w:r w:rsidRPr="00832C34">
                    <w:rPr>
                      <w:rFonts w:ascii="Franklin Gothic Book" w:eastAsia="Times New Roman" w:hAnsi="Franklin Gothic Book" w:cs="Arial"/>
                      <w:b/>
                      <w:sz w:val="18"/>
                      <w:szCs w:val="18"/>
                      <w:lang w:eastAsia="fr-CA"/>
                    </w:rPr>
                    <w:t>ou</w:t>
                  </w:r>
                  <w:proofErr w:type="gramEnd"/>
                  <w:r w:rsidRPr="00832C34">
                    <w:rPr>
                      <w:rFonts w:ascii="Franklin Gothic Book" w:eastAsia="Times New Roman" w:hAnsi="Franklin Gothic Book" w:cs="Arial"/>
                      <w:b/>
                      <w:sz w:val="18"/>
                      <w:szCs w:val="18"/>
                      <w:lang w:eastAsia="fr-CA"/>
                    </w:rPr>
                    <w:t xml:space="preserve"> </w:t>
                  </w:r>
                </w:p>
                <w:p w14:paraId="0BBF60CB" w14:textId="16189C98" w:rsidR="00536CC6" w:rsidRPr="0007341B" w:rsidRDefault="00536CC6" w:rsidP="00536CC6">
                  <w:pPr>
                    <w:spacing w:after="0" w:line="180" w:lineRule="exact"/>
                    <w:jc w:val="left"/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</w:pP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2,5 - 5 mg SC</w:t>
                  </w:r>
                </w:p>
              </w:tc>
              <w:tc>
                <w:tcPr>
                  <w:tcW w:w="1772" w:type="dxa"/>
                  <w:vAlign w:val="center"/>
                </w:tcPr>
                <w:p w14:paraId="47F0F39C" w14:textId="77777777" w:rsidR="00536CC6" w:rsidRPr="0007341B" w:rsidRDefault="00536CC6" w:rsidP="00536CC6">
                  <w:pPr>
                    <w:spacing w:after="0" w:line="180" w:lineRule="exact"/>
                    <w:jc w:val="left"/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</w:pP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 xml:space="preserve">2,5 - 5 mg PO </w:t>
                  </w:r>
                  <w:proofErr w:type="gramStart"/>
                  <w:r w:rsidRPr="00832C34">
                    <w:rPr>
                      <w:rFonts w:ascii="Franklin Gothic Book" w:eastAsia="Times New Roman" w:hAnsi="Franklin Gothic Book" w:cs="Arial"/>
                      <w:b/>
                      <w:sz w:val="18"/>
                      <w:szCs w:val="18"/>
                      <w:lang w:eastAsia="fr-CA"/>
                    </w:rPr>
                    <w:t>ou</w:t>
                  </w:r>
                  <w:proofErr w:type="gramEnd"/>
                  <w:r w:rsidRPr="00832C34">
                    <w:rPr>
                      <w:rFonts w:ascii="Franklin Gothic Book" w:eastAsia="Times New Roman" w:hAnsi="Franklin Gothic Book" w:cs="Arial"/>
                      <w:b/>
                      <w:sz w:val="18"/>
                      <w:szCs w:val="18"/>
                      <w:lang w:eastAsia="fr-CA"/>
                    </w:rPr>
                    <w:t xml:space="preserve"> </w:t>
                  </w:r>
                </w:p>
                <w:p w14:paraId="01BE736E" w14:textId="235D6F92" w:rsidR="00536CC6" w:rsidRPr="0007341B" w:rsidRDefault="00536CC6" w:rsidP="00536CC6">
                  <w:pPr>
                    <w:spacing w:after="20" w:line="180" w:lineRule="exact"/>
                    <w:jc w:val="left"/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</w:pPr>
                  <w:r w:rsidRPr="0007341B">
                    <w:rPr>
                      <w:rFonts w:ascii="Franklin Gothic Book" w:eastAsia="Times New Roman" w:hAnsi="Franklin Gothic Book" w:cs="Arial"/>
                      <w:sz w:val="18"/>
                      <w:szCs w:val="18"/>
                      <w:lang w:eastAsia="fr-CA"/>
                    </w:rPr>
                    <w:t>1,5 - 2,5 mg SC</w:t>
                  </w:r>
                </w:p>
              </w:tc>
            </w:tr>
          </w:tbl>
          <w:p w14:paraId="72040B6B" w14:textId="18481400" w:rsidR="00536CC6" w:rsidRPr="56CB8229" w:rsidRDefault="00536CC6" w:rsidP="000D72B4">
            <w:pPr>
              <w:widowControl w:val="0"/>
              <w:tabs>
                <w:tab w:val="left" w:pos="182"/>
                <w:tab w:val="left" w:pos="2124"/>
                <w:tab w:val="left" w:pos="2474"/>
                <w:tab w:val="left" w:pos="3726"/>
              </w:tabs>
              <w:jc w:val="left"/>
              <w:rPr>
                <w:rFonts w:ascii="Franklin Gothic Book" w:eastAsia="Times New Roman" w:hAnsi="Franklin Gothic Book" w:cs="Arial"/>
                <w:b/>
                <w:bCs/>
                <w:sz w:val="19"/>
                <w:szCs w:val="19"/>
                <w:lang w:val="fr-FR" w:eastAsia="fr-CA"/>
              </w:rPr>
            </w:pP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Kétamine 100 mg/100 mL NaCl 0,9 % à </w:t>
            </w:r>
            <w:r w:rsidR="000D72B4">
              <w:rPr>
                <w:rFonts w:ascii="Franklin Gothic Book" w:eastAsia="Times New Roman" w:hAnsi="Franklin Gothic Book" w:cs="Arial"/>
                <w:sz w:val="18"/>
                <w:szCs w:val="18"/>
                <w:u w:val="single"/>
                <w:lang w:val="fr-FR" w:eastAsia="fr-CA"/>
              </w:rPr>
              <w:tab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mL/h </w:t>
            </w:r>
            <w:r w:rsidR="000D72B4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X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 48 heures </w:t>
            </w:r>
            <w:proofErr w:type="gramStart"/>
            <w:r w:rsidR="000D72B4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ab/>
              <w:t xml:space="preserve">  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puis</w:t>
            </w:r>
            <w:proofErr w:type="gramEnd"/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cesser. </w:t>
            </w:r>
            <w:r w:rsidRPr="0007341B">
              <w:rPr>
                <w:rFonts w:ascii="Franklin Gothic Book" w:eastAsia="Times New Roman" w:hAnsi="Franklin Gothic Book" w:cs="Arial"/>
                <w:i/>
                <w:iCs/>
                <w:sz w:val="18"/>
                <w:szCs w:val="18"/>
                <w:lang w:val="fr-FR" w:eastAsia="fr-CA"/>
              </w:rPr>
              <w:t xml:space="preserve">(0,1 mg/kg/h) </w:t>
            </w:r>
            <w:r w:rsidRPr="0007341B">
              <w:rPr>
                <w:rFonts w:ascii="Franklin Gothic Book" w:eastAsia="Times New Roman" w:hAnsi="Franklin Gothic Book" w:cs="Arial"/>
                <w:i/>
                <w:iCs/>
                <w:sz w:val="18"/>
                <w:szCs w:val="18"/>
                <w:lang w:val="fr-FR" w:eastAsia="fr-CA"/>
              </w:rPr>
              <w:br/>
              <w:t>(par exemple, usager de 70 kg = 7 mL/h)</w:t>
            </w:r>
          </w:p>
        </w:tc>
      </w:tr>
      <w:tr w:rsidR="0007341B" w:rsidRPr="001B7FCF" w14:paraId="27E6F7F2" w14:textId="77777777" w:rsidTr="00832C34">
        <w:trPr>
          <w:gridAfter w:val="3"/>
          <w:wAfter w:w="253" w:type="dxa"/>
          <w:trHeight w:val="261"/>
        </w:trPr>
        <w:tc>
          <w:tcPr>
            <w:tcW w:w="5103" w:type="dxa"/>
            <w:gridSpan w:val="16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62D5FA24" w14:textId="77777777" w:rsidR="0007341B" w:rsidRPr="00992CE7" w:rsidRDefault="0007341B" w:rsidP="0007341B">
            <w:pPr>
              <w:tabs>
                <w:tab w:val="left" w:pos="244"/>
                <w:tab w:val="left" w:pos="1956"/>
                <w:tab w:val="left" w:pos="4430"/>
              </w:tabs>
              <w:jc w:val="center"/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pPr>
            <w:r w:rsidRPr="00992CE7"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val="fr-FR" w:eastAsia="fr-CA"/>
              </w:rPr>
              <w:t>Anti-émétiques (Si AAM-A non prescrit)</w:t>
            </w:r>
          </w:p>
        </w:tc>
        <w:tc>
          <w:tcPr>
            <w:tcW w:w="5812" w:type="dxa"/>
            <w:gridSpan w:val="11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23FC7A27" w14:textId="5372F54C" w:rsidR="0007341B" w:rsidRPr="00992CE7" w:rsidRDefault="0007341B" w:rsidP="0007341B">
            <w:pPr>
              <w:tabs>
                <w:tab w:val="left" w:pos="244"/>
                <w:tab w:val="left" w:pos="1956"/>
                <w:tab w:val="left" w:pos="4430"/>
              </w:tabs>
              <w:jc w:val="center"/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pPr>
            <w:r w:rsidRPr="00992CE7">
              <w:rPr>
                <w:rFonts w:ascii="Franklin Gothic Book" w:eastAsia="Times New Roman" w:hAnsi="Franklin Gothic Book" w:cs="Arial"/>
                <w:b/>
                <w:sz w:val="18"/>
                <w:szCs w:val="18"/>
                <w:lang w:val="fr-FR" w:eastAsia="fr-CA"/>
              </w:rPr>
              <w:t>Laxatifs (Si AAM-A non prescrit)</w:t>
            </w:r>
          </w:p>
        </w:tc>
      </w:tr>
      <w:tr w:rsidR="00B044F8" w:rsidRPr="001B7FCF" w14:paraId="7B220F0D" w14:textId="77777777" w:rsidTr="00D65615">
        <w:trPr>
          <w:gridAfter w:val="3"/>
          <w:wAfter w:w="253" w:type="dxa"/>
          <w:trHeight w:val="356"/>
        </w:trPr>
        <w:tc>
          <w:tcPr>
            <w:tcW w:w="5103" w:type="dxa"/>
            <w:gridSpan w:val="16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FFFFF" w:themeFill="background1"/>
            <w:vAlign w:val="center"/>
          </w:tcPr>
          <w:p w14:paraId="716AD605" w14:textId="074796DD" w:rsidR="00B044F8" w:rsidRDefault="00B044F8" w:rsidP="00B044F8">
            <w:pPr>
              <w:widowControl w:val="0"/>
              <w:tabs>
                <w:tab w:val="left" w:pos="147"/>
                <w:tab w:val="left" w:pos="2124"/>
                <w:tab w:val="left" w:pos="2474"/>
              </w:tabs>
              <w:spacing w:before="20" w:after="120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</w:pP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 Ondansétron (Zofran) 4 mg PO ou IV q8h PRN</w:t>
            </w:r>
          </w:p>
          <w:p w14:paraId="09942961" w14:textId="1D9470D7" w:rsidR="00B044F8" w:rsidRPr="00B044F8" w:rsidRDefault="00B044F8" w:rsidP="000D72B4">
            <w:pPr>
              <w:widowControl w:val="0"/>
              <w:tabs>
                <w:tab w:val="left" w:pos="174"/>
                <w:tab w:val="left" w:pos="2124"/>
                <w:tab w:val="left" w:pos="2474"/>
              </w:tabs>
              <w:spacing w:before="20" w:after="120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</w:pP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 Métoclopramide (Maxeran) 5 mg PO ou IV q6h PRN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si non </w:t>
            </w:r>
            <w:proofErr w:type="gramStart"/>
            <w:r w:rsidR="000D72B4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ab/>
              <w:t xml:space="preserve">  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soulagé</w:t>
            </w:r>
            <w:proofErr w:type="gramEnd"/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par ondansétron (si moins de 75 ans)</w:t>
            </w:r>
          </w:p>
        </w:tc>
        <w:tc>
          <w:tcPr>
            <w:tcW w:w="5812" w:type="dxa"/>
            <w:gridSpan w:val="11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FFFFF" w:themeFill="background1"/>
            <w:vAlign w:val="center"/>
          </w:tcPr>
          <w:p w14:paraId="33C45D42" w14:textId="62B9B3DB" w:rsidR="00B044F8" w:rsidRDefault="00B044F8" w:rsidP="00B044F8">
            <w:pPr>
              <w:tabs>
                <w:tab w:val="left" w:pos="244"/>
                <w:tab w:val="left" w:pos="1956"/>
                <w:tab w:val="left" w:pos="4430"/>
              </w:tabs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</w:pP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B4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D72B4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 Polyéthylène glycol 3350 (Lax-a day)17 g PO DIE PRN </w:t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(régulier si prise </w:t>
            </w:r>
            <w:r w:rsidR="000D72B4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ab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de narcotiques)</w:t>
            </w:r>
          </w:p>
          <w:p w14:paraId="13DDF281" w14:textId="0D61D64C" w:rsidR="00697C89" w:rsidRDefault="00697C89" w:rsidP="00B044F8">
            <w:pPr>
              <w:tabs>
                <w:tab w:val="left" w:pos="244"/>
                <w:tab w:val="left" w:pos="1956"/>
                <w:tab w:val="left" w:pos="4430"/>
              </w:tabs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</w:pP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B4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Glycérine</w:t>
            </w:r>
            <w:r w:rsidR="00074F75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, suppositoire adulte, 1 suppositoire intrarectal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PRN</w:t>
            </w:r>
          </w:p>
          <w:p w14:paraId="1404118D" w14:textId="29BE2F35" w:rsidR="004D3FD2" w:rsidRPr="006369FD" w:rsidRDefault="004D3FD2" w:rsidP="00B044F8">
            <w:pPr>
              <w:tabs>
                <w:tab w:val="left" w:pos="244"/>
                <w:tab w:val="left" w:pos="1956"/>
                <w:tab w:val="left" w:pos="4430"/>
              </w:tabs>
              <w:jc w:val="left"/>
              <w:rPr>
                <w:rFonts w:ascii="Franklin Gothic Book" w:eastAsia="Times New Roman" w:hAnsi="Franklin Gothic Book" w:cs="Arial"/>
                <w:b/>
                <w:sz w:val="19"/>
                <w:szCs w:val="19"/>
                <w:lang w:val="fr-FR" w:eastAsia="fr-CA"/>
              </w:rPr>
            </w:pP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B4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946FE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7341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</w:t>
            </w:r>
            <w:r w:rsidR="007E54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Phosphate de sodium (Fleet) </w:t>
            </w:r>
            <w:r w:rsidR="000D72B4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X </w:t>
            </w:r>
            <w:r w:rsidR="00696B0D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1 intrarectal</w:t>
            </w:r>
            <w:r w:rsidR="00697C89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(si suppositoire inefficace)</w:t>
            </w:r>
          </w:p>
        </w:tc>
      </w:tr>
      <w:tr w:rsidR="00B044F8" w:rsidRPr="001B7FCF" w14:paraId="64C1F42C" w14:textId="77777777" w:rsidTr="00414F52">
        <w:trPr>
          <w:gridAfter w:val="3"/>
          <w:wAfter w:w="253" w:type="dxa"/>
          <w:trHeight w:val="267"/>
        </w:trPr>
        <w:tc>
          <w:tcPr>
            <w:tcW w:w="10915" w:type="dxa"/>
            <w:gridSpan w:val="27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140A288A" w14:textId="7DC6BD2F" w:rsidR="00B044F8" w:rsidRPr="00992CE7" w:rsidRDefault="00B044F8" w:rsidP="00B044F8">
            <w:pPr>
              <w:spacing w:before="40"/>
              <w:jc w:val="center"/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pPr>
            <w:r w:rsidRPr="00992CE7">
              <w:rPr>
                <w:rFonts w:ascii="Franklin Gothic Book" w:eastAsia="Times New Roman" w:hAnsi="Franklin Gothic Book" w:cs="Arial"/>
                <w:b/>
                <w:sz w:val="18"/>
                <w:szCs w:val="18"/>
                <w:lang w:val="fr-FR" w:eastAsia="fr-CA"/>
              </w:rPr>
              <w:t>Autres ordonnances pharmaceutiques</w:t>
            </w:r>
          </w:p>
        </w:tc>
      </w:tr>
      <w:tr w:rsidR="004A382E" w:rsidRPr="00316064" w14:paraId="3919AB71" w14:textId="77777777" w:rsidTr="00414F52">
        <w:trPr>
          <w:gridAfter w:val="3"/>
          <w:wAfter w:w="253" w:type="dxa"/>
          <w:trHeight w:val="179"/>
        </w:trPr>
        <w:tc>
          <w:tcPr>
            <w:tcW w:w="10915" w:type="dxa"/>
            <w:gridSpan w:val="27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0D74136B" w14:textId="64B3E57B" w:rsidR="004A382E" w:rsidRPr="00414F52" w:rsidRDefault="004A382E" w:rsidP="000D72B4">
            <w:pPr>
              <w:tabs>
                <w:tab w:val="left" w:pos="10380"/>
              </w:tabs>
              <w:spacing w:after="20"/>
              <w:jc w:val="left"/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pPr>
            <w:r w:rsidRPr="006369FD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F6"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r>
            <w:r w:rsidR="00946FE2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separate"/>
            </w:r>
            <w:r w:rsidRPr="006369FD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end"/>
            </w:r>
            <w:r w:rsidR="000D72B4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</w:t>
            </w:r>
            <w:r w:rsidR="000D72B4" w:rsidRPr="000D72B4">
              <w:rPr>
                <w:rFonts w:ascii="Franklin Gothic Book" w:eastAsia="Times New Roman" w:hAnsi="Franklin Gothic Book" w:cs="Arial"/>
                <w:sz w:val="19"/>
                <w:szCs w:val="19"/>
                <w:u w:val="single"/>
                <w:lang w:val="fr-FR" w:eastAsia="fr-CA"/>
              </w:rPr>
              <w:tab/>
            </w:r>
            <w:r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                                                                                                   </w:t>
            </w:r>
          </w:p>
        </w:tc>
      </w:tr>
      <w:tr w:rsidR="00414F52" w:rsidRPr="00316064" w14:paraId="34564CD8" w14:textId="77777777" w:rsidTr="00414F52">
        <w:trPr>
          <w:gridAfter w:val="3"/>
          <w:wAfter w:w="253" w:type="dxa"/>
          <w:trHeight w:val="179"/>
        </w:trPr>
        <w:tc>
          <w:tcPr>
            <w:tcW w:w="10915" w:type="dxa"/>
            <w:gridSpan w:val="27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02A2A310" w14:textId="6E60D5E4" w:rsidR="00414F52" w:rsidRPr="006369FD" w:rsidRDefault="00414F52" w:rsidP="000D72B4">
            <w:pPr>
              <w:tabs>
                <w:tab w:val="left" w:pos="10380"/>
              </w:tabs>
              <w:spacing w:before="20" w:after="20"/>
              <w:jc w:val="left"/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pPr>
            <w:r w:rsidRPr="006369FD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F6">
              <w:rPr>
                <w:rFonts w:ascii="Franklin Gothic Book" w:eastAsia="Times New Roman" w:hAnsi="Franklin Gothic Book" w:cs="Arial"/>
                <w:sz w:val="19"/>
                <w:szCs w:val="19"/>
                <w:lang w:eastAsia="fr-CA"/>
              </w:rPr>
              <w:instrText xml:space="preserve"> FORMCHECKBOX </w:instrText>
            </w:r>
            <w:r w:rsidR="00946FE2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</w:r>
            <w:r w:rsidR="00946FE2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separate"/>
            </w:r>
            <w:r w:rsidRPr="006369FD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fldChar w:fldCharType="end"/>
            </w:r>
            <w:r w:rsidR="007E5448">
              <w:rPr>
                <w:rFonts w:ascii="Franklin Gothic Book" w:eastAsia="Times New Roman" w:hAnsi="Franklin Gothic Book" w:cs="Arial"/>
                <w:sz w:val="19"/>
                <w:szCs w:val="19"/>
                <w:lang w:val="fr-FR" w:eastAsia="fr-CA"/>
              </w:rPr>
              <w:t xml:space="preserve"> </w:t>
            </w:r>
            <w:r w:rsidR="000D72B4" w:rsidRPr="000D72B4">
              <w:rPr>
                <w:rFonts w:ascii="Franklin Gothic Book" w:eastAsia="Times New Roman" w:hAnsi="Franklin Gothic Book" w:cs="Arial"/>
                <w:sz w:val="19"/>
                <w:szCs w:val="19"/>
                <w:u w:val="single"/>
                <w:lang w:val="fr-FR" w:eastAsia="fr-CA"/>
              </w:rPr>
              <w:tab/>
            </w:r>
          </w:p>
        </w:tc>
      </w:tr>
      <w:tr w:rsidR="00B044F8" w:rsidRPr="001B7FCF" w14:paraId="4D525566" w14:textId="77777777" w:rsidTr="00414F52">
        <w:trPr>
          <w:gridAfter w:val="3"/>
          <w:wAfter w:w="253" w:type="dxa"/>
          <w:trHeight w:val="454"/>
        </w:trPr>
        <w:tc>
          <w:tcPr>
            <w:tcW w:w="3682" w:type="dxa"/>
            <w:gridSpan w:val="11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808080" w:themeColor="background1" w:themeShade="80"/>
              <w:right w:val="nil"/>
            </w:tcBorders>
          </w:tcPr>
          <w:p w14:paraId="3D67ADFA" w14:textId="77777777" w:rsidR="00B044F8" w:rsidRPr="001B7FCF" w:rsidRDefault="00B044F8" w:rsidP="00B044F8">
            <w:pPr>
              <w:rPr>
                <w:rFonts w:ascii="Franklin Gothic Book" w:hAnsi="Franklin Gothic Book" w:cs="Times New Roman"/>
                <w:szCs w:val="24"/>
                <w:vertAlign w:val="superscript"/>
              </w:rPr>
            </w:pPr>
          </w:p>
        </w:tc>
        <w:tc>
          <w:tcPr>
            <w:tcW w:w="244" w:type="dxa"/>
            <w:gridSpan w:val="2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4D8A3666" w14:textId="77777777" w:rsidR="00B044F8" w:rsidRPr="001B7FCF" w:rsidRDefault="00B044F8" w:rsidP="00B044F8">
            <w:pPr>
              <w:rPr>
                <w:rFonts w:ascii="Franklin Gothic Book" w:hAnsi="Franklin Gothic Book" w:cs="Times New Roman"/>
                <w:szCs w:val="24"/>
                <w:vertAlign w:val="superscript"/>
              </w:rPr>
            </w:pPr>
          </w:p>
        </w:tc>
        <w:tc>
          <w:tcPr>
            <w:tcW w:w="4010" w:type="dxa"/>
            <w:gridSpan w:val="7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14:paraId="4A55B415" w14:textId="77777777" w:rsidR="00B044F8" w:rsidRPr="001B7FCF" w:rsidRDefault="00B044F8" w:rsidP="00B044F8">
            <w:pPr>
              <w:rPr>
                <w:rFonts w:ascii="Franklin Gothic Book" w:hAnsi="Franklin Gothic Book" w:cs="Times New Roman"/>
                <w:szCs w:val="24"/>
                <w:vertAlign w:val="superscript"/>
              </w:rPr>
            </w:pPr>
          </w:p>
        </w:tc>
        <w:tc>
          <w:tcPr>
            <w:tcW w:w="238" w:type="dxa"/>
            <w:gridSpan w:val="2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54EA58FA" w14:textId="77777777" w:rsidR="00B044F8" w:rsidRPr="001B7FCF" w:rsidRDefault="00B044F8" w:rsidP="00B044F8">
            <w:pPr>
              <w:rPr>
                <w:rFonts w:ascii="Franklin Gothic Book" w:hAnsi="Franklin Gothic Book" w:cs="Times New Roman"/>
                <w:szCs w:val="24"/>
                <w:vertAlign w:val="superscript"/>
              </w:rPr>
            </w:pPr>
          </w:p>
        </w:tc>
        <w:tc>
          <w:tcPr>
            <w:tcW w:w="2741" w:type="dxa"/>
            <w:gridSpan w:val="5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single" w:sz="18" w:space="0" w:color="E36C0A" w:themeColor="accent6" w:themeShade="BF"/>
            </w:tcBorders>
          </w:tcPr>
          <w:p w14:paraId="3D64565F" w14:textId="77777777" w:rsidR="00B044F8" w:rsidRPr="001B7FCF" w:rsidRDefault="00B044F8" w:rsidP="00B044F8">
            <w:pPr>
              <w:rPr>
                <w:rFonts w:ascii="Franklin Gothic Book" w:hAnsi="Franklin Gothic Book" w:cs="Times New Roman"/>
                <w:szCs w:val="24"/>
                <w:vertAlign w:val="superscript"/>
              </w:rPr>
            </w:pPr>
          </w:p>
        </w:tc>
      </w:tr>
      <w:tr w:rsidR="00B044F8" w:rsidRPr="007E60A7" w14:paraId="634AE732" w14:textId="77777777" w:rsidTr="004A382E">
        <w:trPr>
          <w:gridAfter w:val="3"/>
          <w:wAfter w:w="253" w:type="dxa"/>
          <w:trHeight w:val="340"/>
        </w:trPr>
        <w:tc>
          <w:tcPr>
            <w:tcW w:w="3682" w:type="dxa"/>
            <w:gridSpan w:val="11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14:paraId="6AA3108E" w14:textId="35139E02" w:rsidR="00B044F8" w:rsidRPr="007E60A7" w:rsidRDefault="00B044F8" w:rsidP="00B044F8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Signature du prescripteur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F0403" w14:textId="77777777" w:rsidR="00B044F8" w:rsidRPr="007E60A7" w:rsidRDefault="00B044F8" w:rsidP="00B044F8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40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099433" w14:textId="77777777" w:rsidR="00B044F8" w:rsidRPr="007E60A7" w:rsidRDefault="00B044F8" w:rsidP="00B044F8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72957" w14:textId="77777777" w:rsidR="00B044F8" w:rsidRPr="007E60A7" w:rsidRDefault="00B044F8" w:rsidP="00B044F8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741" w:type="dxa"/>
            <w:gridSpan w:val="5"/>
            <w:tcBorders>
              <w:top w:val="single" w:sz="4" w:space="0" w:color="7F7F7F" w:themeColor="text1" w:themeTint="80"/>
              <w:left w:val="nil"/>
              <w:bottom w:val="nil"/>
              <w:right w:val="single" w:sz="18" w:space="0" w:color="E36C0A" w:themeColor="accent6" w:themeShade="BF"/>
            </w:tcBorders>
          </w:tcPr>
          <w:p w14:paraId="0D49CD05" w14:textId="77777777" w:rsidR="00B044F8" w:rsidRPr="007E60A7" w:rsidRDefault="00B044F8" w:rsidP="00B044F8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</w:t>
            </w:r>
            <w:r w:rsidRPr="007E60A7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7E60A7">
              <w:rPr>
                <w:rFonts w:ascii="Franklin Gothic Book" w:hAnsi="Franklin Gothic Book" w:cs="Times New Roman"/>
              </w:rPr>
              <w:t xml:space="preserve"> de permis</w:t>
            </w:r>
          </w:p>
        </w:tc>
      </w:tr>
      <w:tr w:rsidR="00B044F8" w:rsidRPr="007709CC" w14:paraId="34CA2347" w14:textId="77777777" w:rsidTr="004A382E">
        <w:trPr>
          <w:gridAfter w:val="3"/>
          <w:wAfter w:w="253" w:type="dxa"/>
          <w:trHeight w:val="340"/>
        </w:trPr>
        <w:tc>
          <w:tcPr>
            <w:tcW w:w="4634" w:type="dxa"/>
            <w:gridSpan w:val="15"/>
            <w:tcBorders>
              <w:top w:val="single" w:sz="18" w:space="0" w:color="E36C0A" w:themeColor="accent6" w:themeShade="BF"/>
              <w:left w:val="nil"/>
              <w:bottom w:val="nil"/>
              <w:right w:val="single" w:sz="12" w:space="0" w:color="E36C0A" w:themeColor="accent6" w:themeShade="BF"/>
            </w:tcBorders>
          </w:tcPr>
          <w:p w14:paraId="4B9453B6" w14:textId="77777777" w:rsidR="00B044F8" w:rsidRPr="00ED0C88" w:rsidRDefault="00B044F8" w:rsidP="00B044F8">
            <w:pPr>
              <w:spacing w:before="60"/>
              <w:ind w:left="-142" w:right="-108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   </w:t>
            </w:r>
            <w:r w:rsidRPr="00ED0C88"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1 </w:t>
            </w:r>
            <w:r>
              <w:rPr>
                <w:rFonts w:ascii="Franklin Gothic Book" w:hAnsi="Franklin Gothic Book" w:cs="Times New Roman"/>
                <w:sz w:val="18"/>
              </w:rPr>
              <w:t>Documenter dans le DCI</w:t>
            </w:r>
            <w:r w:rsidRPr="00ED0C88">
              <w:rPr>
                <w:rFonts w:ascii="Franklin Gothic Book" w:hAnsi="Franklin Gothic Book" w:cs="Times New Roman"/>
                <w:sz w:val="18"/>
              </w:rPr>
              <w:t xml:space="preserve"> (ARIANE) lorsque disponible</w:t>
            </w:r>
          </w:p>
        </w:tc>
        <w:tc>
          <w:tcPr>
            <w:tcW w:w="6281" w:type="dxa"/>
            <w:gridSpan w:val="12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145C5233" w14:textId="77777777" w:rsidR="00B044F8" w:rsidRPr="007709CC" w:rsidRDefault="00B044F8" w:rsidP="00B044F8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92"/>
              </w:tabs>
              <w:spacing w:before="6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7709CC">
              <w:rPr>
                <w:rFonts w:ascii="Franklin Gothic Book" w:hAnsi="Franklin Gothic Book"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14:paraId="4AA21CF4" w14:textId="77777777" w:rsidR="005B13C2" w:rsidRPr="005B13C2" w:rsidRDefault="005B13C2" w:rsidP="00C87715">
      <w:pPr>
        <w:rPr>
          <w:rFonts w:ascii="Franklin Gothic Book" w:hAnsi="Franklin Gothic Book"/>
        </w:rPr>
      </w:pPr>
    </w:p>
    <w:sectPr w:rsidR="005B13C2" w:rsidRPr="005B13C2" w:rsidSect="005B13C2">
      <w:headerReference w:type="default" r:id="rId12"/>
      <w:footerReference w:type="default" r:id="rId13"/>
      <w:footerReference w:type="first" r:id="rId14"/>
      <w:pgSz w:w="12240" w:h="15840" w:code="1"/>
      <w:pgMar w:top="794" w:right="567" w:bottom="794" w:left="964" w:header="709" w:footer="284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20254F8" w16cex:dateUtc="2024-12-23T15:14:00Z"/>
  <w16cex:commentExtensible w16cex:durableId="31B0F697" w16cex:dateUtc="2024-12-23T15:16:00Z"/>
  <w16cex:commentExtensible w16cex:durableId="71F6C3A8" w16cex:dateUtc="2024-12-06T15:39:00Z"/>
  <w16cex:commentExtensible w16cex:durableId="16F8639B" w16cex:dateUtc="2024-12-06T15:37:00Z"/>
  <w16cex:commentExtensible w16cex:durableId="79A65A94" w16cex:dateUtc="2024-12-23T15:22:00Z"/>
  <w16cex:commentExtensible w16cex:durableId="2F054661" w16cex:dateUtc="2025-02-24T15:57:40.108Z"/>
  <w16cex:commentExtensible w16cex:durableId="350AB879" w16cex:dateUtc="2025-02-24T15:57:50.542Z"/>
  <w16cex:commentExtensible w16cex:durableId="7D262439" w16cex:dateUtc="2025-02-24T15:58:01.617Z"/>
  <w16cex:commentExtensible w16cex:durableId="11893A6B" w16cex:dateUtc="2025-02-24T15:58:10.085Z"/>
  <w16cex:commentExtensible w16cex:durableId="7BC6AC7D" w16cex:dateUtc="2025-02-24T15:58:17.217Z"/>
  <w16cex:commentExtensible w16cex:durableId="2A4B114A" w16cex:dateUtc="2025-02-24T15:58:26.643Z"/>
  <w16cex:commentExtensible w16cex:durableId="63A2FE91" w16cex:dateUtc="2025-02-24T15:58:39.547Z"/>
  <w16cex:commentExtensible w16cex:durableId="27A19778" w16cex:dateUtc="2025-02-24T15:58:49.721Z"/>
  <w16cex:commentExtensible w16cex:durableId="79189EA9" w16cex:dateUtc="2025-02-24T15:59:07.692Z"/>
  <w16cex:commentExtensible w16cex:durableId="07F57873" w16cex:dateUtc="2025-02-24T15:59:17.698Z"/>
  <w16cex:commentExtensible w16cex:durableId="1386DAB4" w16cex:dateUtc="2025-02-25T13:45:12.242Z"/>
  <w16cex:commentExtensible w16cex:durableId="47F9DF12" w16cex:dateUtc="2025-02-25T13:50:41.305Z"/>
  <w16cex:commentExtensible w16cex:durableId="0CFE3583" w16cex:dateUtc="2025-02-25T18:32:39.691Z"/>
  <w16cex:commentExtensible w16cex:durableId="264F8085" w16cex:dateUtc="2025-02-25T18:36:39.165Z"/>
  <w16cex:commentExtensible w16cex:durableId="3124E143" w16cex:dateUtc="2025-05-08T18:53:19.427Z"/>
  <w16cex:commentExtensible w16cex:durableId="14E547BF" w16cex:dateUtc="2025-05-08T19:00:33.128Z"/>
  <w16cex:commentExtensible w16cex:durableId="645C8C0B" w16cex:dateUtc="2025-05-08T19:10:06.428Z"/>
  <w16cex:commentExtensible w16cex:durableId="45AF049E" w16cex:dateUtc="2025-05-08T19:13:07.171Z"/>
  <w16cex:commentExtensible w16cex:durableId="0CC61D4C" w16cex:dateUtc="2025-05-08T19:15:01.719Z"/>
  <w16cex:commentExtensible w16cex:durableId="76BB1A1A" w16cex:dateUtc="2025-05-08T19:16:06.63Z"/>
  <w16cex:commentExtensible w16cex:durableId="58035836" w16cex:dateUtc="2025-05-08T19:18:38.36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21FFF" w14:textId="77777777" w:rsidR="004434FA" w:rsidRDefault="004434FA" w:rsidP="00D16F25">
      <w:pPr>
        <w:spacing w:after="0" w:line="240" w:lineRule="auto"/>
      </w:pPr>
      <w:r>
        <w:separator/>
      </w:r>
    </w:p>
  </w:endnote>
  <w:endnote w:type="continuationSeparator" w:id="0">
    <w:p w14:paraId="59D4126F" w14:textId="77777777" w:rsidR="004434FA" w:rsidRDefault="004434FA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1996"/>
      <w:gridCol w:w="6524"/>
      <w:gridCol w:w="2143"/>
    </w:tblGrid>
    <w:tr w:rsidR="00C37C06" w:rsidRPr="004E1AE2" w14:paraId="02F8151D" w14:textId="77777777" w:rsidTr="00195A6C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6B605360" w14:textId="77777777"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696B814F" w14:textId="77777777"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5C4CA238" w14:textId="77777777" w:rsidR="00C37C06" w:rsidRPr="00630AE7" w:rsidRDefault="00C37C06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630AE7" w:rsidRPr="004E1AE2" w14:paraId="57AAC23B" w14:textId="77777777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024EBA0D" w14:textId="77777777" w:rsidR="00630AE7" w:rsidRPr="00F13BFE" w:rsidRDefault="00630AE7" w:rsidP="0019362C">
          <w:pPr>
            <w:pStyle w:val="Pieddepage"/>
            <w:rPr>
              <w:rFonts w:ascii="Franklin Gothic Book" w:hAnsi="Franklin Gothic Book"/>
            </w:rPr>
          </w:pP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21444743" w14:textId="77777777" w:rsidR="00630AE7" w:rsidRPr="00630AE7" w:rsidRDefault="00630AE7" w:rsidP="009603D7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536EAB34" w14:textId="77777777" w:rsidR="00630AE7" w:rsidRPr="007E60A7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630AE7" w:rsidRPr="004E1AE2" w14:paraId="3FCD83FC" w14:textId="77777777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4CEA3131" w14:textId="4D7E805D" w:rsidR="00630AE7" w:rsidRPr="00F13BFE" w:rsidRDefault="00F9085A" w:rsidP="00C63C14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</w:t>
          </w:r>
          <w:r w:rsidR="0044207E">
            <w:rPr>
              <w:rFonts w:ascii="Franklin Gothic Book" w:hAnsi="Franklin Gothic Book"/>
            </w:rPr>
            <w:t>5-0</w:t>
          </w:r>
          <w:r w:rsidR="009271D8">
            <w:rPr>
              <w:rFonts w:ascii="Franklin Gothic Book" w:hAnsi="Franklin Gothic Book"/>
            </w:rPr>
            <w:t>6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1184278540"/>
            <w:lock w:val="sdtLocked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sdt>
              <w:sdtPr>
                <w:rPr>
                  <w:rFonts w:ascii="Franklin Gothic Book" w:eastAsia="Calibri" w:hAnsi="Franklin Gothic Book" w:cs="Times New Roman"/>
                  <w:caps/>
                  <w:spacing w:val="-6"/>
                  <w:szCs w:val="22"/>
                </w:rPr>
                <w:id w:val="-1701008304"/>
              </w:sdtPr>
              <w:sdtEndPr>
                <w:rPr>
                  <w:rFonts w:ascii="Calibri" w:hAnsi="Calibri" w:cs="Calibri"/>
                  <w:b/>
                  <w:caps w:val="0"/>
                  <w:sz w:val="16"/>
                  <w:szCs w:val="20"/>
                </w:rPr>
              </w:sdtEndPr>
              <w:sdtContent>
                <w:p w14:paraId="4F6E03E2" w14:textId="1610985D" w:rsidR="00630AE7" w:rsidRPr="00C63C14" w:rsidRDefault="00C63C14" w:rsidP="00C63C14">
                  <w:pPr>
                    <w:spacing w:before="40"/>
                    <w:jc w:val="center"/>
                    <w:rPr>
                      <w:rFonts w:ascii="Calibri" w:eastAsia="Calibri" w:hAnsi="Calibri" w:cs="Calibri"/>
                      <w:b/>
                      <w:spacing w:val="-6"/>
                      <w:sz w:val="16"/>
                    </w:rPr>
                  </w:pPr>
                  <w:r w:rsidRPr="00C63C14">
                    <w:rPr>
                      <w:rFonts w:ascii="Franklin Gothic Book" w:eastAsia="Calibri" w:hAnsi="Franklin Gothic Book" w:cs="Times New Roman"/>
                      <w:caps/>
                      <w:spacing w:val="-6"/>
                      <w:szCs w:val="22"/>
                    </w:rPr>
                    <w:t xml:space="preserve">Post-opératoire </w:t>
                  </w:r>
                  <w:r w:rsidR="0044207E">
                    <w:rPr>
                      <w:rFonts w:ascii="Franklin Gothic Book" w:eastAsia="Calibri" w:hAnsi="Franklin Gothic Book" w:cs="Times New Roman"/>
                      <w:caps/>
                      <w:spacing w:val="-6"/>
                      <w:szCs w:val="22"/>
                    </w:rPr>
                    <w:t xml:space="preserve">- </w:t>
                  </w:r>
                  <w:r w:rsidRPr="00C63C14">
                    <w:rPr>
                      <w:rFonts w:ascii="Franklin Gothic Book" w:eastAsia="Calibri" w:hAnsi="Franklin Gothic Book" w:cs="Times New Roman"/>
                      <w:caps/>
                      <w:spacing w:val="-6"/>
                      <w:szCs w:val="22"/>
                    </w:rPr>
                    <w:t>CHIRURGIE THORACIQUE</w:t>
                  </w:r>
                </w:p>
              </w:sdtContent>
            </w:sdt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4A97E232" w14:textId="6E69ED73" w:rsidR="00630AE7" w:rsidRPr="000425DB" w:rsidRDefault="0044207E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  <w:r w:rsidRPr="0044207E">
            <w:rPr>
              <w:rFonts w:ascii="Franklin Gothic Book" w:hAnsi="Franklin Gothic Book" w:cs="Times New Roman"/>
              <w:color w:val="E36C0A" w:themeColor="accent6" w:themeShade="BF"/>
              <w:spacing w:val="-4"/>
              <w:lang w:val="fr-FR"/>
            </w:rPr>
            <w:t xml:space="preserve">Page </w:t>
          </w:r>
          <w:r w:rsidRPr="0044207E">
            <w:rPr>
              <w:rFonts w:ascii="Franklin Gothic Book" w:hAnsi="Franklin Gothic Book" w:cs="Times New Roman"/>
              <w:b/>
              <w:bCs/>
              <w:color w:val="E36C0A" w:themeColor="accent6" w:themeShade="BF"/>
              <w:spacing w:val="-4"/>
            </w:rPr>
            <w:fldChar w:fldCharType="begin"/>
          </w:r>
          <w:r w:rsidRPr="0044207E">
            <w:rPr>
              <w:rFonts w:ascii="Franklin Gothic Book" w:hAnsi="Franklin Gothic Book" w:cs="Times New Roman"/>
              <w:b/>
              <w:bCs/>
              <w:color w:val="E36C0A" w:themeColor="accent6" w:themeShade="BF"/>
              <w:spacing w:val="-4"/>
            </w:rPr>
            <w:instrText>PAGE  \* Arabic  \* MERGEFORMAT</w:instrText>
          </w:r>
          <w:r w:rsidRPr="0044207E">
            <w:rPr>
              <w:rFonts w:ascii="Franklin Gothic Book" w:hAnsi="Franklin Gothic Book" w:cs="Times New Roman"/>
              <w:b/>
              <w:bCs/>
              <w:color w:val="E36C0A" w:themeColor="accent6" w:themeShade="BF"/>
              <w:spacing w:val="-4"/>
            </w:rPr>
            <w:fldChar w:fldCharType="separate"/>
          </w:r>
          <w:r w:rsidRPr="0044207E">
            <w:rPr>
              <w:rFonts w:ascii="Franklin Gothic Book" w:hAnsi="Franklin Gothic Book" w:cs="Times New Roman"/>
              <w:b/>
              <w:bCs/>
              <w:color w:val="E36C0A" w:themeColor="accent6" w:themeShade="BF"/>
              <w:spacing w:val="-4"/>
              <w:lang w:val="fr-FR"/>
            </w:rPr>
            <w:t>1</w:t>
          </w:r>
          <w:r w:rsidRPr="0044207E">
            <w:rPr>
              <w:rFonts w:ascii="Franklin Gothic Book" w:hAnsi="Franklin Gothic Book" w:cs="Times New Roman"/>
              <w:b/>
              <w:bCs/>
              <w:color w:val="E36C0A" w:themeColor="accent6" w:themeShade="BF"/>
              <w:spacing w:val="-4"/>
            </w:rPr>
            <w:fldChar w:fldCharType="end"/>
          </w:r>
          <w:r w:rsidRPr="0044207E">
            <w:rPr>
              <w:rFonts w:ascii="Franklin Gothic Book" w:hAnsi="Franklin Gothic Book" w:cs="Times New Roman"/>
              <w:color w:val="E36C0A" w:themeColor="accent6" w:themeShade="BF"/>
              <w:spacing w:val="-4"/>
              <w:lang w:val="fr-FR"/>
            </w:rPr>
            <w:t xml:space="preserve"> sur </w:t>
          </w:r>
          <w:r w:rsidRPr="0044207E">
            <w:rPr>
              <w:rFonts w:ascii="Franklin Gothic Book" w:hAnsi="Franklin Gothic Book" w:cs="Times New Roman"/>
              <w:b/>
              <w:bCs/>
              <w:color w:val="E36C0A" w:themeColor="accent6" w:themeShade="BF"/>
              <w:spacing w:val="-4"/>
            </w:rPr>
            <w:fldChar w:fldCharType="begin"/>
          </w:r>
          <w:r w:rsidRPr="0044207E">
            <w:rPr>
              <w:rFonts w:ascii="Franklin Gothic Book" w:hAnsi="Franklin Gothic Book" w:cs="Times New Roman"/>
              <w:b/>
              <w:bCs/>
              <w:color w:val="E36C0A" w:themeColor="accent6" w:themeShade="BF"/>
              <w:spacing w:val="-4"/>
            </w:rPr>
            <w:instrText>NUMPAGES  \* Arabic  \* MERGEFORMAT</w:instrText>
          </w:r>
          <w:r w:rsidRPr="0044207E">
            <w:rPr>
              <w:rFonts w:ascii="Franklin Gothic Book" w:hAnsi="Franklin Gothic Book" w:cs="Times New Roman"/>
              <w:b/>
              <w:bCs/>
              <w:color w:val="E36C0A" w:themeColor="accent6" w:themeShade="BF"/>
              <w:spacing w:val="-4"/>
            </w:rPr>
            <w:fldChar w:fldCharType="separate"/>
          </w:r>
          <w:r w:rsidRPr="0044207E">
            <w:rPr>
              <w:rFonts w:ascii="Franklin Gothic Book" w:hAnsi="Franklin Gothic Book" w:cs="Times New Roman"/>
              <w:b/>
              <w:bCs/>
              <w:color w:val="E36C0A" w:themeColor="accent6" w:themeShade="BF"/>
              <w:spacing w:val="-4"/>
              <w:lang w:val="fr-FR"/>
            </w:rPr>
            <w:t>2</w:t>
          </w:r>
          <w:r w:rsidRPr="0044207E">
            <w:rPr>
              <w:rFonts w:ascii="Franklin Gothic Book" w:hAnsi="Franklin Gothic Book" w:cs="Times New Roman"/>
              <w:b/>
              <w:bCs/>
              <w:color w:val="E36C0A" w:themeColor="accent6" w:themeShade="BF"/>
              <w:spacing w:val="-4"/>
            </w:rPr>
            <w:fldChar w:fldCharType="end"/>
          </w:r>
        </w:p>
      </w:tc>
    </w:tr>
  </w:tbl>
  <w:p w14:paraId="4A4D42FF" w14:textId="77777777" w:rsidR="006E2EEA" w:rsidRDefault="006E2EEA" w:rsidP="006E2E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1996"/>
      <w:gridCol w:w="6524"/>
      <w:gridCol w:w="2143"/>
    </w:tblGrid>
    <w:tr w:rsidR="005B13C2" w:rsidRPr="004E1AE2" w14:paraId="234FFA49" w14:textId="77777777" w:rsidTr="00566748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7C8EDEDD" w14:textId="77777777" w:rsidR="005B13C2" w:rsidRPr="00630AE7" w:rsidRDefault="005B13C2" w:rsidP="005B13C2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1008C192" w14:textId="77777777" w:rsidR="005B13C2" w:rsidRPr="00630AE7" w:rsidRDefault="005B13C2" w:rsidP="005B13C2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3AF6A620" w14:textId="77777777" w:rsidR="005B13C2" w:rsidRPr="00630AE7" w:rsidRDefault="005B13C2" w:rsidP="005B13C2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5B13C2" w:rsidRPr="004E1AE2" w14:paraId="4D1B826E" w14:textId="77777777" w:rsidTr="00566748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4E418222" w14:textId="77777777" w:rsidR="005B13C2" w:rsidRPr="00F13BFE" w:rsidRDefault="005B13C2" w:rsidP="005B13C2">
          <w:pPr>
            <w:pStyle w:val="Pieddepage"/>
            <w:rPr>
              <w:rFonts w:ascii="Franklin Gothic Book" w:hAnsi="Franklin Gothic Book"/>
            </w:rPr>
          </w:pP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422A345C" w14:textId="77777777" w:rsidR="005B13C2" w:rsidRPr="00630AE7" w:rsidRDefault="005B13C2" w:rsidP="005B13C2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68277760" w14:textId="77777777" w:rsidR="005B13C2" w:rsidRPr="007E60A7" w:rsidRDefault="005B13C2" w:rsidP="005B13C2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5B13C2" w:rsidRPr="004E1AE2" w14:paraId="4F23F9DE" w14:textId="77777777" w:rsidTr="00566748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336786A9" w14:textId="48393D29" w:rsidR="005B13C2" w:rsidRPr="00F13BFE" w:rsidRDefault="005B13C2" w:rsidP="005B13C2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2025-0</w:t>
          </w:r>
          <w:r w:rsidR="009271D8">
            <w:rPr>
              <w:rFonts w:ascii="Franklin Gothic Book" w:hAnsi="Franklin Gothic Book"/>
            </w:rPr>
            <w:t>6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683976167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sdt>
              <w:sdtPr>
                <w:rPr>
                  <w:rFonts w:ascii="Franklin Gothic Book" w:eastAsia="Calibri" w:hAnsi="Franklin Gothic Book" w:cs="Times New Roman"/>
                  <w:caps/>
                  <w:spacing w:val="-6"/>
                  <w:szCs w:val="22"/>
                </w:rPr>
                <w:id w:val="-920798520"/>
              </w:sdtPr>
              <w:sdtEndPr>
                <w:rPr>
                  <w:rFonts w:ascii="Calibri" w:hAnsi="Calibri" w:cs="Calibri"/>
                  <w:b/>
                  <w:caps w:val="0"/>
                  <w:sz w:val="16"/>
                  <w:szCs w:val="20"/>
                </w:rPr>
              </w:sdtEndPr>
              <w:sdtContent>
                <w:p w14:paraId="25A5CCED" w14:textId="77777777" w:rsidR="005B13C2" w:rsidRPr="00C63C14" w:rsidRDefault="005B13C2" w:rsidP="005B13C2">
                  <w:pPr>
                    <w:spacing w:before="40"/>
                    <w:jc w:val="center"/>
                    <w:rPr>
                      <w:rFonts w:ascii="Calibri" w:eastAsia="Calibri" w:hAnsi="Calibri" w:cs="Calibri"/>
                      <w:b/>
                      <w:spacing w:val="-6"/>
                      <w:sz w:val="16"/>
                    </w:rPr>
                  </w:pPr>
                  <w:r w:rsidRPr="00C63C14">
                    <w:rPr>
                      <w:rFonts w:ascii="Franklin Gothic Book" w:eastAsia="Calibri" w:hAnsi="Franklin Gothic Book" w:cs="Times New Roman"/>
                      <w:caps/>
                      <w:spacing w:val="-6"/>
                      <w:szCs w:val="22"/>
                    </w:rPr>
                    <w:t xml:space="preserve">Post-opératoire </w:t>
                  </w:r>
                  <w:r>
                    <w:rPr>
                      <w:rFonts w:ascii="Franklin Gothic Book" w:eastAsia="Calibri" w:hAnsi="Franklin Gothic Book" w:cs="Times New Roman"/>
                      <w:caps/>
                      <w:spacing w:val="-6"/>
                      <w:szCs w:val="22"/>
                    </w:rPr>
                    <w:t xml:space="preserve">- </w:t>
                  </w:r>
                  <w:r w:rsidRPr="00C63C14">
                    <w:rPr>
                      <w:rFonts w:ascii="Franklin Gothic Book" w:eastAsia="Calibri" w:hAnsi="Franklin Gothic Book" w:cs="Times New Roman"/>
                      <w:caps/>
                      <w:spacing w:val="-6"/>
                      <w:szCs w:val="22"/>
                    </w:rPr>
                    <w:t>CHIRURGIE THORACIQUE</w:t>
                  </w:r>
                </w:p>
              </w:sdtContent>
            </w:sdt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64B3572B" w14:textId="032356E0" w:rsidR="005B13C2" w:rsidRPr="000425DB" w:rsidRDefault="005B13C2" w:rsidP="005B13C2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14:paraId="315A00A2" w14:textId="77777777" w:rsidR="005B13C2" w:rsidRDefault="005B13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62379" w14:textId="77777777" w:rsidR="004434FA" w:rsidRDefault="004434FA" w:rsidP="00D16F25">
      <w:pPr>
        <w:spacing w:after="0" w:line="240" w:lineRule="auto"/>
      </w:pPr>
      <w:r>
        <w:separator/>
      </w:r>
    </w:p>
  </w:footnote>
  <w:footnote w:type="continuationSeparator" w:id="0">
    <w:p w14:paraId="07C6B283" w14:textId="77777777" w:rsidR="004434FA" w:rsidRDefault="004434FA" w:rsidP="00D16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A976B" w14:textId="40B9B082" w:rsidR="005B13C2" w:rsidRDefault="005B13C2" w:rsidP="005B13C2">
    <w:pPr>
      <w:pStyle w:val="En-tte"/>
      <w:tabs>
        <w:tab w:val="clear" w:pos="4320"/>
        <w:tab w:val="center" w:pos="5954"/>
        <w:tab w:val="left" w:pos="10632"/>
      </w:tabs>
      <w:spacing w:after="120"/>
      <w:ind w:left="142"/>
    </w:pPr>
    <w:r w:rsidRPr="00820F72">
      <w:rPr>
        <w:rFonts w:ascii="Franklin Gothic Book" w:hAnsi="Franklin Gothic Book"/>
      </w:rPr>
      <w:t>Nom de l’usager :</w:t>
    </w:r>
    <w:r>
      <w:rPr>
        <w:rFonts w:ascii="Franklin Gothic Book" w:hAnsi="Franklin Gothic Book"/>
      </w:rPr>
      <w:t xml:space="preserve"> </w:t>
    </w:r>
    <w:r w:rsidRPr="00820F72">
      <w:rPr>
        <w:rFonts w:ascii="Franklin Gothic Book" w:hAnsi="Franklin Gothic Book"/>
      </w:rPr>
      <w:tab/>
    </w:r>
    <w:r>
      <w:rPr>
        <w:rFonts w:ascii="Franklin Gothic Book" w:hAnsi="Franklin Gothic Book"/>
      </w:rPr>
      <w:t>N</w:t>
    </w:r>
    <w:r w:rsidRPr="00820F72">
      <w:rPr>
        <w:rFonts w:ascii="Franklin Gothic Book" w:hAnsi="Franklin Gothic Book"/>
        <w:vertAlign w:val="superscript"/>
      </w:rPr>
      <w:t>o</w:t>
    </w:r>
    <w:r>
      <w:rPr>
        <w:rFonts w:ascii="Franklin Gothic Book" w:hAnsi="Franklin Gothic Book"/>
      </w:rPr>
      <w:t xml:space="preserve"> dossier : </w:t>
    </w:r>
    <w:r w:rsidRPr="00820F72">
      <w:rPr>
        <w:rFonts w:ascii="Franklin Gothic Book" w:hAnsi="Franklin Gothic Book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7A41"/>
    <w:multiLevelType w:val="hybridMultilevel"/>
    <w:tmpl w:val="CAEC63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9E9"/>
    <w:multiLevelType w:val="hybridMultilevel"/>
    <w:tmpl w:val="966AC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8C8A">
      <w:numFmt w:val="bullet"/>
      <w:lvlText w:val="·"/>
      <w:lvlJc w:val="left"/>
      <w:pPr>
        <w:ind w:left="1440" w:hanging="360"/>
      </w:pPr>
      <w:rPr>
        <w:rFonts w:ascii="Franklin Gothic Book" w:eastAsiaTheme="minorHAnsi" w:hAnsi="Franklin Gothic Book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24863"/>
    <w:multiLevelType w:val="hybridMultilevel"/>
    <w:tmpl w:val="A712040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8593B"/>
    <w:multiLevelType w:val="hybridMultilevel"/>
    <w:tmpl w:val="0CF45316"/>
    <w:lvl w:ilvl="0" w:tplc="D648324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79646" w:themeColor="accent6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7F5470"/>
    <w:multiLevelType w:val="hybridMultilevel"/>
    <w:tmpl w:val="0D8858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85411"/>
    <w:multiLevelType w:val="multilevel"/>
    <w:tmpl w:val="B786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mirrorMargins/>
  <w:proofState w:grammar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2E"/>
    <w:rsid w:val="00001623"/>
    <w:rsid w:val="000026CB"/>
    <w:rsid w:val="00006F11"/>
    <w:rsid w:val="000073CF"/>
    <w:rsid w:val="00010B58"/>
    <w:rsid w:val="00013621"/>
    <w:rsid w:val="00014654"/>
    <w:rsid w:val="00016F85"/>
    <w:rsid w:val="0001705C"/>
    <w:rsid w:val="00025EAB"/>
    <w:rsid w:val="000305AE"/>
    <w:rsid w:val="0003298C"/>
    <w:rsid w:val="000341E3"/>
    <w:rsid w:val="00034BB5"/>
    <w:rsid w:val="00036F69"/>
    <w:rsid w:val="000425DB"/>
    <w:rsid w:val="000425E5"/>
    <w:rsid w:val="000429D8"/>
    <w:rsid w:val="000432AC"/>
    <w:rsid w:val="00044B30"/>
    <w:rsid w:val="0005044F"/>
    <w:rsid w:val="00062140"/>
    <w:rsid w:val="00066498"/>
    <w:rsid w:val="00070E19"/>
    <w:rsid w:val="00071405"/>
    <w:rsid w:val="000723D3"/>
    <w:rsid w:val="0007341B"/>
    <w:rsid w:val="00074F75"/>
    <w:rsid w:val="00076610"/>
    <w:rsid w:val="0008284A"/>
    <w:rsid w:val="000828B9"/>
    <w:rsid w:val="00082B7C"/>
    <w:rsid w:val="000833BE"/>
    <w:rsid w:val="0008542E"/>
    <w:rsid w:val="0008555E"/>
    <w:rsid w:val="00087817"/>
    <w:rsid w:val="00091D29"/>
    <w:rsid w:val="00093E41"/>
    <w:rsid w:val="000B0CE2"/>
    <w:rsid w:val="000B652E"/>
    <w:rsid w:val="000D72B4"/>
    <w:rsid w:val="000E1507"/>
    <w:rsid w:val="000E5111"/>
    <w:rsid w:val="000F1FEF"/>
    <w:rsid w:val="0010343D"/>
    <w:rsid w:val="0010733E"/>
    <w:rsid w:val="00110A93"/>
    <w:rsid w:val="00111F62"/>
    <w:rsid w:val="00112F33"/>
    <w:rsid w:val="001170B5"/>
    <w:rsid w:val="00124167"/>
    <w:rsid w:val="001276E6"/>
    <w:rsid w:val="00127ECF"/>
    <w:rsid w:val="001314C9"/>
    <w:rsid w:val="00134D46"/>
    <w:rsid w:val="0013555B"/>
    <w:rsid w:val="001409BD"/>
    <w:rsid w:val="00143782"/>
    <w:rsid w:val="00152569"/>
    <w:rsid w:val="00153C00"/>
    <w:rsid w:val="00160D44"/>
    <w:rsid w:val="0016654A"/>
    <w:rsid w:val="0017359A"/>
    <w:rsid w:val="00175345"/>
    <w:rsid w:val="0017736F"/>
    <w:rsid w:val="0018000E"/>
    <w:rsid w:val="00181E28"/>
    <w:rsid w:val="001820B0"/>
    <w:rsid w:val="00190A51"/>
    <w:rsid w:val="00192530"/>
    <w:rsid w:val="00195A6C"/>
    <w:rsid w:val="0019708C"/>
    <w:rsid w:val="001A06E9"/>
    <w:rsid w:val="001A47BA"/>
    <w:rsid w:val="001A5019"/>
    <w:rsid w:val="001A68AE"/>
    <w:rsid w:val="001A6E72"/>
    <w:rsid w:val="001B0D28"/>
    <w:rsid w:val="001B3148"/>
    <w:rsid w:val="001B7FCF"/>
    <w:rsid w:val="001C6FA0"/>
    <w:rsid w:val="001D0ECE"/>
    <w:rsid w:val="001D2EDD"/>
    <w:rsid w:val="001D332F"/>
    <w:rsid w:val="001E00A6"/>
    <w:rsid w:val="001F24C6"/>
    <w:rsid w:val="00200CF8"/>
    <w:rsid w:val="002063BB"/>
    <w:rsid w:val="0020780B"/>
    <w:rsid w:val="00212777"/>
    <w:rsid w:val="002159C8"/>
    <w:rsid w:val="00220A6E"/>
    <w:rsid w:val="002255F5"/>
    <w:rsid w:val="002269FA"/>
    <w:rsid w:val="002314A0"/>
    <w:rsid w:val="00235296"/>
    <w:rsid w:val="0024028A"/>
    <w:rsid w:val="00241AA9"/>
    <w:rsid w:val="0024723C"/>
    <w:rsid w:val="002502F1"/>
    <w:rsid w:val="00252841"/>
    <w:rsid w:val="00253BAB"/>
    <w:rsid w:val="002642DC"/>
    <w:rsid w:val="0026454D"/>
    <w:rsid w:val="002701B1"/>
    <w:rsid w:val="00270786"/>
    <w:rsid w:val="002714BC"/>
    <w:rsid w:val="00274ACA"/>
    <w:rsid w:val="00274BE5"/>
    <w:rsid w:val="00275A80"/>
    <w:rsid w:val="00276847"/>
    <w:rsid w:val="00277BFA"/>
    <w:rsid w:val="0028011B"/>
    <w:rsid w:val="00281256"/>
    <w:rsid w:val="00294D2B"/>
    <w:rsid w:val="002951A4"/>
    <w:rsid w:val="0029728C"/>
    <w:rsid w:val="002A3EC7"/>
    <w:rsid w:val="002B07B3"/>
    <w:rsid w:val="002C1273"/>
    <w:rsid w:val="002C43B5"/>
    <w:rsid w:val="002F2D35"/>
    <w:rsid w:val="002F36AE"/>
    <w:rsid w:val="00301F87"/>
    <w:rsid w:val="00303E70"/>
    <w:rsid w:val="00310021"/>
    <w:rsid w:val="00311FF2"/>
    <w:rsid w:val="00316064"/>
    <w:rsid w:val="00322C62"/>
    <w:rsid w:val="00325C50"/>
    <w:rsid w:val="003432BD"/>
    <w:rsid w:val="003477AA"/>
    <w:rsid w:val="00352A27"/>
    <w:rsid w:val="00356F69"/>
    <w:rsid w:val="00361F0B"/>
    <w:rsid w:val="00365D85"/>
    <w:rsid w:val="00375305"/>
    <w:rsid w:val="00377898"/>
    <w:rsid w:val="003858B7"/>
    <w:rsid w:val="003966E6"/>
    <w:rsid w:val="003A224D"/>
    <w:rsid w:val="003A32ED"/>
    <w:rsid w:val="003B1077"/>
    <w:rsid w:val="003B4326"/>
    <w:rsid w:val="003B6965"/>
    <w:rsid w:val="003C1933"/>
    <w:rsid w:val="003C2394"/>
    <w:rsid w:val="003D517A"/>
    <w:rsid w:val="003E1174"/>
    <w:rsid w:val="003E2933"/>
    <w:rsid w:val="003E756A"/>
    <w:rsid w:val="003F085C"/>
    <w:rsid w:val="003F4943"/>
    <w:rsid w:val="003F5071"/>
    <w:rsid w:val="003F5215"/>
    <w:rsid w:val="003F55C7"/>
    <w:rsid w:val="00406E37"/>
    <w:rsid w:val="00407309"/>
    <w:rsid w:val="004114C0"/>
    <w:rsid w:val="004124C3"/>
    <w:rsid w:val="00414F52"/>
    <w:rsid w:val="00420738"/>
    <w:rsid w:val="00433033"/>
    <w:rsid w:val="00433379"/>
    <w:rsid w:val="004339E7"/>
    <w:rsid w:val="00434F25"/>
    <w:rsid w:val="00441581"/>
    <w:rsid w:val="004418F6"/>
    <w:rsid w:val="0044207E"/>
    <w:rsid w:val="004434FA"/>
    <w:rsid w:val="004437CA"/>
    <w:rsid w:val="0044694E"/>
    <w:rsid w:val="00447DE3"/>
    <w:rsid w:val="00455D2A"/>
    <w:rsid w:val="00457300"/>
    <w:rsid w:val="00457CA3"/>
    <w:rsid w:val="00471107"/>
    <w:rsid w:val="00472359"/>
    <w:rsid w:val="00482107"/>
    <w:rsid w:val="004A0A54"/>
    <w:rsid w:val="004A1100"/>
    <w:rsid w:val="004A382E"/>
    <w:rsid w:val="004B2B98"/>
    <w:rsid w:val="004B33CB"/>
    <w:rsid w:val="004B683A"/>
    <w:rsid w:val="004B7A57"/>
    <w:rsid w:val="004C229F"/>
    <w:rsid w:val="004C2A4D"/>
    <w:rsid w:val="004C5F1C"/>
    <w:rsid w:val="004C71FC"/>
    <w:rsid w:val="004D3FD2"/>
    <w:rsid w:val="004D42A2"/>
    <w:rsid w:val="004D5897"/>
    <w:rsid w:val="004E1390"/>
    <w:rsid w:val="004E1AE2"/>
    <w:rsid w:val="004E46E6"/>
    <w:rsid w:val="004F172C"/>
    <w:rsid w:val="004F1FF1"/>
    <w:rsid w:val="004F214C"/>
    <w:rsid w:val="004F2628"/>
    <w:rsid w:val="00502439"/>
    <w:rsid w:val="00510A9C"/>
    <w:rsid w:val="00515E93"/>
    <w:rsid w:val="0052050F"/>
    <w:rsid w:val="005218D6"/>
    <w:rsid w:val="00535370"/>
    <w:rsid w:val="00536B76"/>
    <w:rsid w:val="00536CC6"/>
    <w:rsid w:val="00541715"/>
    <w:rsid w:val="00541D63"/>
    <w:rsid w:val="0056473C"/>
    <w:rsid w:val="005714AC"/>
    <w:rsid w:val="005727C8"/>
    <w:rsid w:val="005729B1"/>
    <w:rsid w:val="0057357C"/>
    <w:rsid w:val="00581D1B"/>
    <w:rsid w:val="0058567C"/>
    <w:rsid w:val="005976D1"/>
    <w:rsid w:val="005A0E1A"/>
    <w:rsid w:val="005A26A0"/>
    <w:rsid w:val="005A3E9F"/>
    <w:rsid w:val="005B13C2"/>
    <w:rsid w:val="005B1AD7"/>
    <w:rsid w:val="005C0D15"/>
    <w:rsid w:val="005C732E"/>
    <w:rsid w:val="005D15D5"/>
    <w:rsid w:val="005D2FF1"/>
    <w:rsid w:val="005D39C4"/>
    <w:rsid w:val="005D4829"/>
    <w:rsid w:val="005E2C23"/>
    <w:rsid w:val="005E4A99"/>
    <w:rsid w:val="005F09F6"/>
    <w:rsid w:val="005F1672"/>
    <w:rsid w:val="005F2BBE"/>
    <w:rsid w:val="005F3EA1"/>
    <w:rsid w:val="005F44EA"/>
    <w:rsid w:val="005F5F37"/>
    <w:rsid w:val="00600FFE"/>
    <w:rsid w:val="006034D2"/>
    <w:rsid w:val="00605A95"/>
    <w:rsid w:val="00605F08"/>
    <w:rsid w:val="00620216"/>
    <w:rsid w:val="006215BC"/>
    <w:rsid w:val="006252EA"/>
    <w:rsid w:val="00630AE7"/>
    <w:rsid w:val="00632ADF"/>
    <w:rsid w:val="00635388"/>
    <w:rsid w:val="00635C2B"/>
    <w:rsid w:val="00636228"/>
    <w:rsid w:val="0064167D"/>
    <w:rsid w:val="0064333A"/>
    <w:rsid w:val="00643F61"/>
    <w:rsid w:val="00646E12"/>
    <w:rsid w:val="00650AFE"/>
    <w:rsid w:val="006521AC"/>
    <w:rsid w:val="006547C0"/>
    <w:rsid w:val="00662199"/>
    <w:rsid w:val="006651A0"/>
    <w:rsid w:val="00667B14"/>
    <w:rsid w:val="0067069D"/>
    <w:rsid w:val="00673F8F"/>
    <w:rsid w:val="00682BBB"/>
    <w:rsid w:val="006837B5"/>
    <w:rsid w:val="00692879"/>
    <w:rsid w:val="00695794"/>
    <w:rsid w:val="006967E3"/>
    <w:rsid w:val="00696A33"/>
    <w:rsid w:val="00696B0D"/>
    <w:rsid w:val="00696B2B"/>
    <w:rsid w:val="00697972"/>
    <w:rsid w:val="00697C89"/>
    <w:rsid w:val="006A6651"/>
    <w:rsid w:val="006C6732"/>
    <w:rsid w:val="006E2EEA"/>
    <w:rsid w:val="006E3F6A"/>
    <w:rsid w:val="006F2376"/>
    <w:rsid w:val="006F3F41"/>
    <w:rsid w:val="006F6190"/>
    <w:rsid w:val="006F76F4"/>
    <w:rsid w:val="0070225C"/>
    <w:rsid w:val="007110EF"/>
    <w:rsid w:val="00713C88"/>
    <w:rsid w:val="00715B12"/>
    <w:rsid w:val="007230EE"/>
    <w:rsid w:val="00725891"/>
    <w:rsid w:val="007267A2"/>
    <w:rsid w:val="00732BF7"/>
    <w:rsid w:val="00732FF9"/>
    <w:rsid w:val="00733328"/>
    <w:rsid w:val="007334F3"/>
    <w:rsid w:val="0073739E"/>
    <w:rsid w:val="00741993"/>
    <w:rsid w:val="00741CAE"/>
    <w:rsid w:val="00745B52"/>
    <w:rsid w:val="0074748B"/>
    <w:rsid w:val="00767466"/>
    <w:rsid w:val="007709CC"/>
    <w:rsid w:val="007736D1"/>
    <w:rsid w:val="00774E2B"/>
    <w:rsid w:val="0077620A"/>
    <w:rsid w:val="00777679"/>
    <w:rsid w:val="00777E88"/>
    <w:rsid w:val="00792C2B"/>
    <w:rsid w:val="007932E8"/>
    <w:rsid w:val="007B2E8D"/>
    <w:rsid w:val="007B5879"/>
    <w:rsid w:val="007D699E"/>
    <w:rsid w:val="007E3435"/>
    <w:rsid w:val="007E387C"/>
    <w:rsid w:val="007E5095"/>
    <w:rsid w:val="007E5448"/>
    <w:rsid w:val="007E60A7"/>
    <w:rsid w:val="007E79F8"/>
    <w:rsid w:val="00805280"/>
    <w:rsid w:val="00813B22"/>
    <w:rsid w:val="00815211"/>
    <w:rsid w:val="00815CEE"/>
    <w:rsid w:val="008219E9"/>
    <w:rsid w:val="00822178"/>
    <w:rsid w:val="008328AB"/>
    <w:rsid w:val="00832C34"/>
    <w:rsid w:val="0084396F"/>
    <w:rsid w:val="00847159"/>
    <w:rsid w:val="008505BB"/>
    <w:rsid w:val="00851BA6"/>
    <w:rsid w:val="00861203"/>
    <w:rsid w:val="00864647"/>
    <w:rsid w:val="00867721"/>
    <w:rsid w:val="0087550D"/>
    <w:rsid w:val="00885399"/>
    <w:rsid w:val="00893B94"/>
    <w:rsid w:val="008A09BC"/>
    <w:rsid w:val="008A0BD7"/>
    <w:rsid w:val="008A70BF"/>
    <w:rsid w:val="008A7675"/>
    <w:rsid w:val="008B3E8E"/>
    <w:rsid w:val="008B61FC"/>
    <w:rsid w:val="008B6A15"/>
    <w:rsid w:val="008D0C30"/>
    <w:rsid w:val="008D66A6"/>
    <w:rsid w:val="008D7766"/>
    <w:rsid w:val="008F0F69"/>
    <w:rsid w:val="008F118D"/>
    <w:rsid w:val="008F1D10"/>
    <w:rsid w:val="008F3912"/>
    <w:rsid w:val="008F3923"/>
    <w:rsid w:val="008F4033"/>
    <w:rsid w:val="008F75E7"/>
    <w:rsid w:val="00900571"/>
    <w:rsid w:val="00901A01"/>
    <w:rsid w:val="009038C3"/>
    <w:rsid w:val="00905ED1"/>
    <w:rsid w:val="009116A7"/>
    <w:rsid w:val="009173DF"/>
    <w:rsid w:val="00917F4E"/>
    <w:rsid w:val="00924D27"/>
    <w:rsid w:val="009254FD"/>
    <w:rsid w:val="009271D8"/>
    <w:rsid w:val="00931126"/>
    <w:rsid w:val="0093307C"/>
    <w:rsid w:val="00935196"/>
    <w:rsid w:val="0094495F"/>
    <w:rsid w:val="00944BD8"/>
    <w:rsid w:val="0094581A"/>
    <w:rsid w:val="00946FE2"/>
    <w:rsid w:val="009471C7"/>
    <w:rsid w:val="009519CF"/>
    <w:rsid w:val="009526D6"/>
    <w:rsid w:val="00952F80"/>
    <w:rsid w:val="009562E5"/>
    <w:rsid w:val="009603D7"/>
    <w:rsid w:val="00960444"/>
    <w:rsid w:val="00961813"/>
    <w:rsid w:val="00975FB3"/>
    <w:rsid w:val="00976FCE"/>
    <w:rsid w:val="00977D87"/>
    <w:rsid w:val="00983311"/>
    <w:rsid w:val="00987945"/>
    <w:rsid w:val="00992CE7"/>
    <w:rsid w:val="009936FC"/>
    <w:rsid w:val="00993989"/>
    <w:rsid w:val="00994E54"/>
    <w:rsid w:val="0099660B"/>
    <w:rsid w:val="0099717D"/>
    <w:rsid w:val="009A259E"/>
    <w:rsid w:val="009B4637"/>
    <w:rsid w:val="009B6662"/>
    <w:rsid w:val="009C1084"/>
    <w:rsid w:val="009C124C"/>
    <w:rsid w:val="009C3E9D"/>
    <w:rsid w:val="009C49C1"/>
    <w:rsid w:val="009D4239"/>
    <w:rsid w:val="009E2356"/>
    <w:rsid w:val="009E26B0"/>
    <w:rsid w:val="009F46D5"/>
    <w:rsid w:val="009F6882"/>
    <w:rsid w:val="00A204E7"/>
    <w:rsid w:val="00A22BFA"/>
    <w:rsid w:val="00A27FAD"/>
    <w:rsid w:val="00A33405"/>
    <w:rsid w:val="00A402CD"/>
    <w:rsid w:val="00A45F43"/>
    <w:rsid w:val="00A50CCD"/>
    <w:rsid w:val="00A559B1"/>
    <w:rsid w:val="00A60AFD"/>
    <w:rsid w:val="00A7010B"/>
    <w:rsid w:val="00A732AB"/>
    <w:rsid w:val="00A7520F"/>
    <w:rsid w:val="00A76147"/>
    <w:rsid w:val="00A800B7"/>
    <w:rsid w:val="00A80E20"/>
    <w:rsid w:val="00A81C61"/>
    <w:rsid w:val="00A85170"/>
    <w:rsid w:val="00A9353D"/>
    <w:rsid w:val="00AA42B5"/>
    <w:rsid w:val="00AA5923"/>
    <w:rsid w:val="00AA7219"/>
    <w:rsid w:val="00AA72DB"/>
    <w:rsid w:val="00AB0951"/>
    <w:rsid w:val="00AB1887"/>
    <w:rsid w:val="00AC0CDD"/>
    <w:rsid w:val="00AC0F6D"/>
    <w:rsid w:val="00AC0F99"/>
    <w:rsid w:val="00AC5A1F"/>
    <w:rsid w:val="00AC6F86"/>
    <w:rsid w:val="00AE5E6F"/>
    <w:rsid w:val="00AE6F8F"/>
    <w:rsid w:val="00AE737C"/>
    <w:rsid w:val="00AF061D"/>
    <w:rsid w:val="00AF0A58"/>
    <w:rsid w:val="00AF6B83"/>
    <w:rsid w:val="00B044F8"/>
    <w:rsid w:val="00B05BC8"/>
    <w:rsid w:val="00B10DB5"/>
    <w:rsid w:val="00B31D42"/>
    <w:rsid w:val="00B4301D"/>
    <w:rsid w:val="00B44948"/>
    <w:rsid w:val="00B479F4"/>
    <w:rsid w:val="00B507A0"/>
    <w:rsid w:val="00B51510"/>
    <w:rsid w:val="00B55537"/>
    <w:rsid w:val="00B668E8"/>
    <w:rsid w:val="00B66C0C"/>
    <w:rsid w:val="00B672AA"/>
    <w:rsid w:val="00B67EAD"/>
    <w:rsid w:val="00B77131"/>
    <w:rsid w:val="00B8086F"/>
    <w:rsid w:val="00B96A20"/>
    <w:rsid w:val="00BB0DEA"/>
    <w:rsid w:val="00BC07D0"/>
    <w:rsid w:val="00BC0E33"/>
    <w:rsid w:val="00BC11CE"/>
    <w:rsid w:val="00BC6B93"/>
    <w:rsid w:val="00BD2D2B"/>
    <w:rsid w:val="00BD4D41"/>
    <w:rsid w:val="00BD7566"/>
    <w:rsid w:val="00BE2388"/>
    <w:rsid w:val="00BE5F99"/>
    <w:rsid w:val="00BE6553"/>
    <w:rsid w:val="00BF094F"/>
    <w:rsid w:val="00BF43E6"/>
    <w:rsid w:val="00BF5ACC"/>
    <w:rsid w:val="00BF5C26"/>
    <w:rsid w:val="00C0455E"/>
    <w:rsid w:val="00C134B6"/>
    <w:rsid w:val="00C13AB6"/>
    <w:rsid w:val="00C152FF"/>
    <w:rsid w:val="00C220B6"/>
    <w:rsid w:val="00C22789"/>
    <w:rsid w:val="00C23463"/>
    <w:rsid w:val="00C31086"/>
    <w:rsid w:val="00C334F1"/>
    <w:rsid w:val="00C37C06"/>
    <w:rsid w:val="00C45561"/>
    <w:rsid w:val="00C549E5"/>
    <w:rsid w:val="00C60A49"/>
    <w:rsid w:val="00C63C14"/>
    <w:rsid w:val="00C64DE9"/>
    <w:rsid w:val="00C711A8"/>
    <w:rsid w:val="00C73BB0"/>
    <w:rsid w:val="00C74597"/>
    <w:rsid w:val="00C77A1B"/>
    <w:rsid w:val="00C81354"/>
    <w:rsid w:val="00C83027"/>
    <w:rsid w:val="00C87715"/>
    <w:rsid w:val="00C92FD4"/>
    <w:rsid w:val="00C9464F"/>
    <w:rsid w:val="00CB4E3D"/>
    <w:rsid w:val="00CB7ECB"/>
    <w:rsid w:val="00CC127D"/>
    <w:rsid w:val="00CC205D"/>
    <w:rsid w:val="00CC62B2"/>
    <w:rsid w:val="00CD4554"/>
    <w:rsid w:val="00CE53E1"/>
    <w:rsid w:val="00CE6CAA"/>
    <w:rsid w:val="00D00BA0"/>
    <w:rsid w:val="00D034DC"/>
    <w:rsid w:val="00D0575D"/>
    <w:rsid w:val="00D07750"/>
    <w:rsid w:val="00D13380"/>
    <w:rsid w:val="00D14181"/>
    <w:rsid w:val="00D14989"/>
    <w:rsid w:val="00D16F25"/>
    <w:rsid w:val="00D25461"/>
    <w:rsid w:val="00D32B1A"/>
    <w:rsid w:val="00D34F9B"/>
    <w:rsid w:val="00D364AF"/>
    <w:rsid w:val="00D37CDE"/>
    <w:rsid w:val="00D41F80"/>
    <w:rsid w:val="00D422AC"/>
    <w:rsid w:val="00D436B5"/>
    <w:rsid w:val="00D510DF"/>
    <w:rsid w:val="00D52833"/>
    <w:rsid w:val="00D60E28"/>
    <w:rsid w:val="00D65615"/>
    <w:rsid w:val="00D735F9"/>
    <w:rsid w:val="00D76F0B"/>
    <w:rsid w:val="00D814B5"/>
    <w:rsid w:val="00D8499C"/>
    <w:rsid w:val="00D95576"/>
    <w:rsid w:val="00DA3212"/>
    <w:rsid w:val="00DA3A31"/>
    <w:rsid w:val="00DA46BE"/>
    <w:rsid w:val="00DA4F9C"/>
    <w:rsid w:val="00DA79A6"/>
    <w:rsid w:val="00DB09A2"/>
    <w:rsid w:val="00DB237A"/>
    <w:rsid w:val="00DB4D51"/>
    <w:rsid w:val="00DB5A4B"/>
    <w:rsid w:val="00DB6D89"/>
    <w:rsid w:val="00DC12BF"/>
    <w:rsid w:val="00DC237A"/>
    <w:rsid w:val="00DD284A"/>
    <w:rsid w:val="00DD48CF"/>
    <w:rsid w:val="00DE3997"/>
    <w:rsid w:val="00DF3D4A"/>
    <w:rsid w:val="00E02B7A"/>
    <w:rsid w:val="00E05629"/>
    <w:rsid w:val="00E07AEA"/>
    <w:rsid w:val="00E14E44"/>
    <w:rsid w:val="00E15EA6"/>
    <w:rsid w:val="00E21B91"/>
    <w:rsid w:val="00E4430B"/>
    <w:rsid w:val="00E47ED1"/>
    <w:rsid w:val="00E5250E"/>
    <w:rsid w:val="00E533CF"/>
    <w:rsid w:val="00E574F4"/>
    <w:rsid w:val="00E635C8"/>
    <w:rsid w:val="00E65DC0"/>
    <w:rsid w:val="00E66885"/>
    <w:rsid w:val="00E70501"/>
    <w:rsid w:val="00E8643D"/>
    <w:rsid w:val="00E86702"/>
    <w:rsid w:val="00E941D3"/>
    <w:rsid w:val="00E94A6B"/>
    <w:rsid w:val="00EA6073"/>
    <w:rsid w:val="00EB084C"/>
    <w:rsid w:val="00EB0880"/>
    <w:rsid w:val="00EB3998"/>
    <w:rsid w:val="00EC2C59"/>
    <w:rsid w:val="00EC2D61"/>
    <w:rsid w:val="00EC5B8F"/>
    <w:rsid w:val="00EC5D70"/>
    <w:rsid w:val="00ED0C88"/>
    <w:rsid w:val="00ED7D3B"/>
    <w:rsid w:val="00EE3FAA"/>
    <w:rsid w:val="00EE55D8"/>
    <w:rsid w:val="00EE5EE9"/>
    <w:rsid w:val="00EF1508"/>
    <w:rsid w:val="00EF36A3"/>
    <w:rsid w:val="00EF3DF1"/>
    <w:rsid w:val="00F01ECC"/>
    <w:rsid w:val="00F02D63"/>
    <w:rsid w:val="00F11DB6"/>
    <w:rsid w:val="00F23F27"/>
    <w:rsid w:val="00F32971"/>
    <w:rsid w:val="00F3316A"/>
    <w:rsid w:val="00F34AED"/>
    <w:rsid w:val="00F369C5"/>
    <w:rsid w:val="00F40978"/>
    <w:rsid w:val="00F40BBC"/>
    <w:rsid w:val="00F40EF6"/>
    <w:rsid w:val="00F44A0B"/>
    <w:rsid w:val="00F54F2A"/>
    <w:rsid w:val="00F573D6"/>
    <w:rsid w:val="00F60D1A"/>
    <w:rsid w:val="00F61F88"/>
    <w:rsid w:val="00F63673"/>
    <w:rsid w:val="00F65373"/>
    <w:rsid w:val="00F65590"/>
    <w:rsid w:val="00F65803"/>
    <w:rsid w:val="00F76E23"/>
    <w:rsid w:val="00F80572"/>
    <w:rsid w:val="00F8508F"/>
    <w:rsid w:val="00F87FA7"/>
    <w:rsid w:val="00F9085A"/>
    <w:rsid w:val="00F9695A"/>
    <w:rsid w:val="00FA6CF5"/>
    <w:rsid w:val="00FB0594"/>
    <w:rsid w:val="00FB08C0"/>
    <w:rsid w:val="00FB0A80"/>
    <w:rsid w:val="00FB25C0"/>
    <w:rsid w:val="00FB73CB"/>
    <w:rsid w:val="00FC009E"/>
    <w:rsid w:val="00FC42E1"/>
    <w:rsid w:val="00FD1215"/>
    <w:rsid w:val="00FE0206"/>
    <w:rsid w:val="00FE2BEC"/>
    <w:rsid w:val="00FE2E9C"/>
    <w:rsid w:val="06256464"/>
    <w:rsid w:val="074365BE"/>
    <w:rsid w:val="12775B04"/>
    <w:rsid w:val="1D52BEA1"/>
    <w:rsid w:val="1DC556A9"/>
    <w:rsid w:val="23A70D36"/>
    <w:rsid w:val="23DF92C2"/>
    <w:rsid w:val="2976A872"/>
    <w:rsid w:val="2A5E0DAA"/>
    <w:rsid w:val="2B97ECF6"/>
    <w:rsid w:val="2CDF0E17"/>
    <w:rsid w:val="2E3AB760"/>
    <w:rsid w:val="3000C7BA"/>
    <w:rsid w:val="36668164"/>
    <w:rsid w:val="3CF21697"/>
    <w:rsid w:val="5568112B"/>
    <w:rsid w:val="56CB8229"/>
    <w:rsid w:val="6092E998"/>
    <w:rsid w:val="6363477C"/>
    <w:rsid w:val="69C29DF3"/>
    <w:rsid w:val="704D656C"/>
    <w:rsid w:val="70BFA2EB"/>
    <w:rsid w:val="7273B76F"/>
    <w:rsid w:val="749034AC"/>
    <w:rsid w:val="77D5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20AC5"/>
  <w15:docId w15:val="{757EDC49-22FA-4530-BDEB-00D84D8A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Accentuationlgre">
    <w:name w:val="Subtle Emphasis"/>
    <w:uiPriority w:val="19"/>
    <w:qFormat/>
    <w:rsid w:val="00CC127D"/>
    <w:rPr>
      <w:i/>
    </w:rPr>
  </w:style>
  <w:style w:type="character" w:styleId="Accentuation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lgr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  <w:style w:type="character" w:customStyle="1" w:styleId="normaltextrun">
    <w:name w:val="normaltextrun"/>
    <w:basedOn w:val="Policepardfaut"/>
    <w:rsid w:val="00316064"/>
  </w:style>
  <w:style w:type="character" w:customStyle="1" w:styleId="eop">
    <w:name w:val="eop"/>
    <w:basedOn w:val="Policepardfaut"/>
    <w:rsid w:val="00316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girard\Downloads\Modele_ordonnance_pharmaceutique2022%20(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F6257F3C2414395DF8EA701EE8423" ma:contentTypeVersion="14" ma:contentTypeDescription="Create a new document." ma:contentTypeScope="" ma:versionID="6c18ac53955640e9542c5e8cecb389a2">
  <xsd:schema xmlns:xsd="http://www.w3.org/2001/XMLSchema" xmlns:xs="http://www.w3.org/2001/XMLSchema" xmlns:p="http://schemas.microsoft.com/office/2006/metadata/properties" xmlns:ns3="c46eaa29-fbd4-4199-bf5e-72b05d0de847" xmlns:ns4="4da8fb13-f2f5-44bd-b937-4ce2a6a79081" targetNamespace="http://schemas.microsoft.com/office/2006/metadata/properties" ma:root="true" ma:fieldsID="ab97d3f6dd249916ef936a506d0669fc" ns3:_="" ns4:_="">
    <xsd:import namespace="c46eaa29-fbd4-4199-bf5e-72b05d0de847"/>
    <xsd:import namespace="4da8fb13-f2f5-44bd-b937-4ce2a6a79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eaa29-fbd4-4199-bf5e-72b05d0de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8fb13-f2f5-44bd-b937-4ce2a6a79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6eaa29-fbd4-4199-bf5e-72b05d0de8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5E59C-4B70-49F3-9E52-912B4AC8B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eaa29-fbd4-4199-bf5e-72b05d0de847"/>
    <ds:schemaRef ds:uri="4da8fb13-f2f5-44bd-b937-4ce2a6a79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5A567-A035-4B55-9E22-738E6B6EF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49B5C-1425-426C-BE9D-A739145F0C50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c46eaa29-fbd4-4199-bf5e-72b05d0de847"/>
    <ds:schemaRef ds:uri="http://schemas.openxmlformats.org/package/2006/metadata/core-properties"/>
    <ds:schemaRef ds:uri="4da8fb13-f2f5-44bd-b937-4ce2a6a7908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7DEF0EA-902A-4CF4-9F09-EC35787F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Modele_ordonnance_pharmaceutique2022 (3).dotx</Template>
  <TotalTime>1</TotalTime>
  <Pages>2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Girard</dc:creator>
  <cp:lastModifiedBy>Jessica Henripin (CIUSSSE-CHUS)</cp:lastModifiedBy>
  <cp:revision>2</cp:revision>
  <cp:lastPrinted>2022-11-02T14:46:00Z</cp:lastPrinted>
  <dcterms:created xsi:type="dcterms:W3CDTF">2025-08-25T11:50:00Z</dcterms:created>
  <dcterms:modified xsi:type="dcterms:W3CDTF">2025-08-25T11:50:00Z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2024-09-10T12:53:34Z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60264726-9730-4c22-ac5b-3a77d8d13bae</vt:lpwstr>
  </property>
  <property fmtid="{D5CDD505-2E9C-101B-9397-08002B2CF9AE}" pid="8" name="MSIP_Label_6a7d8d5d-78e2-4a62-9fcd-016eb5e4c57c_ContentBits">
    <vt:lpwstr>0</vt:lpwstr>
  </property>
  <property fmtid="{D5CDD505-2E9C-101B-9397-08002B2CF9AE}" pid="9" name="ContentTypeId">
    <vt:lpwstr>0x010100462F6257F3C2414395DF8EA701EE8423</vt:lpwstr>
  </property>
</Properties>
</file>