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:rsidTr="00A67744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746598706"/>
              <w:lock w:val="sdtLocked"/>
              <w:placeholder>
                <w:docPart w:val="099996C47C0E44E4809651AF51A84100"/>
              </w:placeholder>
            </w:sdtPr>
            <w:sdtEndPr/>
            <w:sdtContent>
              <w:p w:rsidR="00A426B2" w:rsidRDefault="00295D99" w:rsidP="00295D99">
                <w:pPr>
                  <w:spacing w:after="0"/>
                  <w:jc w:val="left"/>
                  <w:rPr>
                    <w:b/>
                    <w:color w:val="00B050"/>
                  </w:rPr>
                </w:pPr>
                <w:r>
                  <w:rPr>
                    <w:b/>
                    <w:color w:val="00B050"/>
                    <w:sz w:val="32"/>
                    <w:szCs w:val="36"/>
                  </w:rPr>
                  <w:t>Vitamine C</w:t>
                </w:r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 xml:space="preserve"> (</w:t>
                </w:r>
                <w:r w:rsidR="00D0791D">
                  <w:rPr>
                    <w:b/>
                    <w:color w:val="00B050"/>
                    <w:sz w:val="32"/>
                    <w:szCs w:val="36"/>
                  </w:rPr>
                  <w:t>A</w:t>
                </w:r>
                <w:r>
                  <w:rPr>
                    <w:b/>
                    <w:color w:val="00B050"/>
                    <w:sz w:val="32"/>
                    <w:szCs w:val="36"/>
                  </w:rPr>
                  <w:t>cide ascorbique</w:t>
                </w:r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p>
            </w:sdtContent>
          </w:sdt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A67744" w:rsidTr="00A67744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A67744">
              <w:rPr>
                <w:b/>
                <w:sz w:val="24"/>
                <w:szCs w:val="24"/>
              </w:rPr>
              <w:t>INDICATION</w:t>
            </w:r>
            <w:r w:rsidRPr="00A6774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A67744" w:rsidRDefault="007C45F9" w:rsidP="00383A70">
            <w:pPr>
              <w:spacing w:after="0"/>
              <w:jc w:val="left"/>
              <w:rPr>
                <w:sz w:val="24"/>
                <w:szCs w:val="24"/>
              </w:rPr>
            </w:pPr>
            <w:r w:rsidRPr="00A67744">
              <w:rPr>
                <w:sz w:val="24"/>
                <w:szCs w:val="24"/>
              </w:rPr>
              <w:t>Supplément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A67744">
              <w:rPr>
                <w:b/>
                <w:sz w:val="24"/>
                <w:szCs w:val="24"/>
              </w:rPr>
              <w:t>Classe thérapeutique</w:t>
            </w:r>
            <w:r w:rsidRPr="00A6774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A67744" w:rsidRDefault="00295D99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A67744">
              <w:rPr>
                <w:sz w:val="24"/>
                <w:szCs w:val="24"/>
              </w:rPr>
              <w:t xml:space="preserve">Vitamine </w:t>
            </w:r>
          </w:p>
        </w:tc>
      </w:tr>
    </w:tbl>
    <w:p w:rsidR="00383A70" w:rsidRDefault="0003383A"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19765260" wp14:editId="6B42DD34">
            <wp:simplePos x="0" y="0"/>
            <wp:positionH relativeFrom="column">
              <wp:posOffset>7866380</wp:posOffset>
            </wp:positionH>
            <wp:positionV relativeFrom="paragraph">
              <wp:posOffset>-1341755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1541"/>
        <w:gridCol w:w="1634"/>
        <w:gridCol w:w="1826"/>
        <w:gridCol w:w="2518"/>
        <w:gridCol w:w="2126"/>
        <w:gridCol w:w="1728"/>
      </w:tblGrid>
      <w:tr w:rsidR="007C45F9" w:rsidRPr="00E9602C" w:rsidTr="002426B1">
        <w:trPr>
          <w:trHeight w:val="234"/>
        </w:trPr>
        <w:tc>
          <w:tcPr>
            <w:tcW w:w="1803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02DA2" w:rsidRDefault="00702DA2" w:rsidP="00702DA2">
            <w:pPr>
              <w:keepNext/>
              <w:spacing w:line="276" w:lineRule="auto"/>
              <w:jc w:val="center"/>
              <w:rPr>
                <w:b/>
              </w:rPr>
            </w:pPr>
            <w:r w:rsidRPr="00702DA2">
              <w:rPr>
                <w:b/>
                <w:sz w:val="24"/>
              </w:rPr>
              <w:t>FORMATS DISPONIBLES</w:t>
            </w:r>
          </w:p>
        </w:tc>
        <w:tc>
          <w:tcPr>
            <w:tcW w:w="317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826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518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728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02DA2">
              <w:rPr>
                <w:b/>
              </w:rPr>
              <w:t>S</w:t>
            </w:r>
          </w:p>
        </w:tc>
      </w:tr>
      <w:tr w:rsidR="007C45F9" w:rsidRPr="00E9602C" w:rsidTr="002426B1">
        <w:trPr>
          <w:trHeight w:val="233"/>
        </w:trPr>
        <w:tc>
          <w:tcPr>
            <w:tcW w:w="1803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4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702DA2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VOLUME ET DILUANT</w:t>
            </w:r>
          </w:p>
        </w:tc>
        <w:tc>
          <w:tcPr>
            <w:tcW w:w="16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82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518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6C0C3A" w:rsidRPr="00E9602C" w:rsidTr="002426B1">
        <w:trPr>
          <w:trHeight w:val="569"/>
        </w:trPr>
        <w:tc>
          <w:tcPr>
            <w:tcW w:w="1803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6C0C3A" w:rsidRPr="002426B1" w:rsidRDefault="006C0C3A" w:rsidP="00702DA2">
            <w:pPr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Ampoule unidose </w:t>
            </w:r>
          </w:p>
          <w:p w:rsidR="006C0C3A" w:rsidRPr="002426B1" w:rsidRDefault="006C0C3A" w:rsidP="00702DA2">
            <w:pPr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500 mg/2 mL</w:t>
            </w:r>
          </w:p>
        </w:tc>
        <w:tc>
          <w:tcPr>
            <w:tcW w:w="154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6C0C3A" w:rsidRPr="002426B1" w:rsidRDefault="006C0C3A" w:rsidP="00702DA2">
            <w:pPr>
              <w:keepNext/>
              <w:spacing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Déjà dilué</w:t>
            </w:r>
          </w:p>
        </w:tc>
        <w:tc>
          <w:tcPr>
            <w:tcW w:w="163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6C0C3A" w:rsidRPr="002426B1" w:rsidRDefault="006C0C3A" w:rsidP="00702DA2">
            <w:pPr>
              <w:keepNext/>
              <w:spacing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250 mg/mL</w:t>
            </w:r>
          </w:p>
        </w:tc>
        <w:tc>
          <w:tcPr>
            <w:tcW w:w="1826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</w:tcPr>
          <w:p w:rsidR="006C0C3A" w:rsidRPr="002426B1" w:rsidRDefault="006C0C3A" w:rsidP="00702DA2">
            <w:pPr>
              <w:keepNext/>
              <w:spacing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50 - 499 mg</w:t>
            </w:r>
          </w:p>
        </w:tc>
        <w:tc>
          <w:tcPr>
            <w:tcW w:w="2518" w:type="dxa"/>
            <w:tcBorders>
              <w:top w:val="single" w:sz="24" w:space="0" w:color="auto"/>
              <w:bottom w:val="dashSmallGap" w:sz="4" w:space="0" w:color="auto"/>
            </w:tcBorders>
          </w:tcPr>
          <w:p w:rsidR="006C0C3A" w:rsidRPr="002426B1" w:rsidRDefault="006C0C3A" w:rsidP="006C0C3A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Mini sac</w:t>
            </w:r>
            <w:r w:rsidRPr="002426B1">
              <w:rPr>
                <w:rFonts w:cstheme="minorHAnsi"/>
                <w:sz w:val="24"/>
                <w:szCs w:val="24"/>
              </w:rPr>
              <w:t xml:space="preserve"> 50 </w:t>
            </w:r>
            <w:r w:rsidRPr="002426B1">
              <w:rPr>
                <w:rFonts w:cstheme="minorHAnsi"/>
                <w:sz w:val="24"/>
                <w:szCs w:val="24"/>
              </w:rPr>
              <w:t>mL de NS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6C0C3A" w:rsidRPr="002426B1" w:rsidRDefault="006C0C3A" w:rsidP="00E20F73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En 30 minutes </w:t>
            </w:r>
          </w:p>
          <w:p w:rsidR="006C0C3A" w:rsidRPr="002426B1" w:rsidRDefault="006C0C3A" w:rsidP="00A67744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Vitesse maximale de 33 mg/minute</w:t>
            </w:r>
          </w:p>
        </w:tc>
        <w:tc>
          <w:tcPr>
            <w:tcW w:w="172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6C0C3A" w:rsidRPr="002426B1" w:rsidRDefault="006C0C3A" w:rsidP="00702DA2">
            <w:pPr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Voie IV : Concentration entre 1-25 mg/mL</w:t>
            </w:r>
          </w:p>
          <w:p w:rsidR="006C0C3A" w:rsidRPr="002426B1" w:rsidRDefault="006C0C3A" w:rsidP="00702DA2">
            <w:pPr>
              <w:jc w:val="left"/>
              <w:rPr>
                <w:rFonts w:cstheme="minorHAnsi"/>
                <w:sz w:val="24"/>
                <w:szCs w:val="24"/>
              </w:rPr>
            </w:pPr>
          </w:p>
          <w:p w:rsidR="006C0C3A" w:rsidRPr="00702DA2" w:rsidRDefault="006C0C3A" w:rsidP="00702DA2">
            <w:pPr>
              <w:jc w:val="left"/>
              <w:rPr>
                <w:sz w:val="21"/>
                <w:szCs w:val="21"/>
              </w:rPr>
            </w:pPr>
            <w:r w:rsidRPr="002426B1">
              <w:rPr>
                <w:rFonts w:cstheme="minorHAnsi"/>
                <w:sz w:val="24"/>
                <w:szCs w:val="24"/>
              </w:rPr>
              <w:t>Peut aussi être administré IM ou SC</w:t>
            </w:r>
          </w:p>
        </w:tc>
      </w:tr>
      <w:tr w:rsidR="006C0C3A" w:rsidRPr="00E9602C" w:rsidTr="002426B1">
        <w:trPr>
          <w:trHeight w:val="416"/>
        </w:trPr>
        <w:tc>
          <w:tcPr>
            <w:tcW w:w="1803" w:type="dxa"/>
            <w:vMerge/>
            <w:tcBorders>
              <w:right w:val="single" w:sz="24" w:space="0" w:color="auto"/>
            </w:tcBorders>
          </w:tcPr>
          <w:p w:rsidR="006C0C3A" w:rsidRPr="002426B1" w:rsidRDefault="006C0C3A" w:rsidP="00E20F73">
            <w:pPr>
              <w:spacing w:before="0" w:after="0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24" w:space="0" w:color="auto"/>
            </w:tcBorders>
          </w:tcPr>
          <w:p w:rsidR="006C0C3A" w:rsidRPr="002426B1" w:rsidRDefault="006C0C3A" w:rsidP="00E20F73">
            <w:pPr>
              <w:keepNext/>
              <w:spacing w:before="0" w:after="0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</w:tcPr>
          <w:p w:rsidR="006C0C3A" w:rsidRPr="002426B1" w:rsidRDefault="006C0C3A" w:rsidP="00E20F73">
            <w:pPr>
              <w:keepNext/>
              <w:spacing w:before="0" w:after="0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dashSmallGap" w:sz="4" w:space="0" w:color="auto"/>
              <w:left w:val="single" w:sz="24" w:space="0" w:color="auto"/>
            </w:tcBorders>
          </w:tcPr>
          <w:p w:rsidR="006C0C3A" w:rsidRPr="002426B1" w:rsidRDefault="006C0C3A" w:rsidP="00E20F73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500 – 1000 mg</w:t>
            </w:r>
          </w:p>
        </w:tc>
        <w:tc>
          <w:tcPr>
            <w:tcW w:w="2518" w:type="dxa"/>
            <w:vMerge w:val="restart"/>
            <w:tcBorders>
              <w:top w:val="dashSmallGap" w:sz="4" w:space="0" w:color="auto"/>
            </w:tcBorders>
          </w:tcPr>
          <w:p w:rsidR="006C0C3A" w:rsidRPr="002426B1" w:rsidRDefault="006C0C3A" w:rsidP="00E20F73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Mini sac </w:t>
            </w:r>
            <w:bookmarkStart w:id="0" w:name="_GoBack"/>
            <w:bookmarkEnd w:id="0"/>
            <w:r w:rsidRPr="002426B1">
              <w:rPr>
                <w:rFonts w:cstheme="minorHAnsi"/>
                <w:sz w:val="24"/>
                <w:szCs w:val="24"/>
              </w:rPr>
              <w:t>100 mL de NS</w:t>
            </w:r>
          </w:p>
        </w:tc>
        <w:tc>
          <w:tcPr>
            <w:tcW w:w="2126" w:type="dxa"/>
            <w:vMerge/>
            <w:tcBorders>
              <w:right w:val="single" w:sz="24" w:space="0" w:color="auto"/>
            </w:tcBorders>
          </w:tcPr>
          <w:p w:rsidR="006C0C3A" w:rsidRPr="002426B1" w:rsidRDefault="006C0C3A" w:rsidP="00A67744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</w:tcBorders>
          </w:tcPr>
          <w:p w:rsidR="006C0C3A" w:rsidRPr="00702DA2" w:rsidRDefault="006C0C3A" w:rsidP="00E20F73">
            <w:pPr>
              <w:spacing w:before="0" w:after="0"/>
              <w:jc w:val="left"/>
              <w:rPr>
                <w:sz w:val="21"/>
                <w:szCs w:val="21"/>
              </w:rPr>
            </w:pPr>
          </w:p>
        </w:tc>
      </w:tr>
      <w:tr w:rsidR="006C0C3A" w:rsidRPr="00702DA2" w:rsidTr="002426B1">
        <w:trPr>
          <w:trHeight w:val="377"/>
        </w:trPr>
        <w:tc>
          <w:tcPr>
            <w:tcW w:w="1803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6C0C3A" w:rsidRPr="002426B1" w:rsidRDefault="006C0C3A" w:rsidP="00B347D7">
            <w:pPr>
              <w:keepNext/>
              <w:spacing w:after="0"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Conservation :</w:t>
            </w:r>
          </w:p>
          <w:p w:rsidR="006C0C3A" w:rsidRPr="002426B1" w:rsidRDefault="006C0C3A" w:rsidP="00B347D7">
            <w:pPr>
              <w:keepNext/>
              <w:spacing w:after="0"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Température ambiante </w:t>
            </w:r>
          </w:p>
          <w:p w:rsidR="006C0C3A" w:rsidRDefault="006C0C3A" w:rsidP="00B347D7">
            <w:pPr>
              <w:keepNext/>
              <w:spacing w:after="0" w:line="276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Abri de la lumière </w:t>
            </w:r>
          </w:p>
          <w:p w:rsidR="002426B1" w:rsidRPr="002426B1" w:rsidRDefault="002426B1" w:rsidP="00B347D7">
            <w:pPr>
              <w:keepNext/>
              <w:spacing w:after="0" w:line="276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24" w:space="0" w:color="auto"/>
            </w:tcBorders>
            <w:vAlign w:val="center"/>
          </w:tcPr>
          <w:p w:rsidR="006C0C3A" w:rsidRPr="002426B1" w:rsidRDefault="006C0C3A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:rsidR="006C0C3A" w:rsidRPr="002426B1" w:rsidRDefault="006C0C3A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:rsidR="006C0C3A" w:rsidRPr="002426B1" w:rsidRDefault="006C0C3A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:rsidR="006C0C3A" w:rsidRPr="002426B1" w:rsidRDefault="006C0C3A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24" w:space="0" w:color="auto"/>
            </w:tcBorders>
            <w:vAlign w:val="center"/>
          </w:tcPr>
          <w:p w:rsidR="006C0C3A" w:rsidRPr="002426B1" w:rsidRDefault="006C0C3A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</w:tcBorders>
            <w:vAlign w:val="center"/>
          </w:tcPr>
          <w:p w:rsidR="006C0C3A" w:rsidRPr="00702DA2" w:rsidRDefault="006C0C3A" w:rsidP="00945D21">
            <w:pPr>
              <w:keepNext/>
              <w:jc w:val="left"/>
              <w:rPr>
                <w:rFonts w:cstheme="minorHAnsi"/>
              </w:rPr>
            </w:pPr>
          </w:p>
        </w:tc>
      </w:tr>
      <w:tr w:rsidR="00A67744" w:rsidRPr="00702DA2" w:rsidTr="002426B1">
        <w:trPr>
          <w:trHeight w:val="1095"/>
        </w:trPr>
        <w:tc>
          <w:tcPr>
            <w:tcW w:w="1803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A67744" w:rsidRPr="002426B1" w:rsidRDefault="00A67744" w:rsidP="0003383A">
            <w:pPr>
              <w:keepNext/>
              <w:spacing w:after="0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24" w:space="0" w:color="auto"/>
            </w:tcBorders>
            <w:vAlign w:val="center"/>
          </w:tcPr>
          <w:p w:rsidR="00A67744" w:rsidRPr="002426B1" w:rsidRDefault="00A67744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right w:val="single" w:sz="24" w:space="0" w:color="auto"/>
            </w:tcBorders>
            <w:vAlign w:val="center"/>
          </w:tcPr>
          <w:p w:rsidR="00A67744" w:rsidRPr="002426B1" w:rsidRDefault="00A67744" w:rsidP="00945D21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dashSmallGap" w:sz="4" w:space="0" w:color="auto"/>
              <w:left w:val="single" w:sz="24" w:space="0" w:color="auto"/>
            </w:tcBorders>
          </w:tcPr>
          <w:p w:rsidR="00A67744" w:rsidRPr="002426B1" w:rsidRDefault="00A67744" w:rsidP="00A67744">
            <w:pPr>
              <w:keepNext/>
              <w:spacing w:before="0" w:after="0" w:line="360" w:lineRule="auto"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1000</w:t>
            </w:r>
            <w:r w:rsidR="006C0C3A" w:rsidRPr="002426B1">
              <w:rPr>
                <w:rFonts w:cstheme="minorHAnsi"/>
                <w:sz w:val="24"/>
                <w:szCs w:val="24"/>
              </w:rPr>
              <w:t xml:space="preserve"> - 2000</w:t>
            </w:r>
            <w:r w:rsidRPr="002426B1">
              <w:rPr>
                <w:rFonts w:cstheme="minorHAnsi"/>
                <w:sz w:val="24"/>
                <w:szCs w:val="24"/>
              </w:rPr>
              <w:t xml:space="preserve"> mg</w:t>
            </w:r>
          </w:p>
        </w:tc>
        <w:tc>
          <w:tcPr>
            <w:tcW w:w="2518" w:type="dxa"/>
            <w:tcBorders>
              <w:top w:val="dashSmallGap" w:sz="4" w:space="0" w:color="auto"/>
            </w:tcBorders>
          </w:tcPr>
          <w:p w:rsidR="00A67744" w:rsidRPr="002426B1" w:rsidRDefault="00B347D7" w:rsidP="006C0C3A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Mini sac </w:t>
            </w:r>
            <w:r w:rsidR="00A67744" w:rsidRPr="002426B1">
              <w:rPr>
                <w:rFonts w:cstheme="minorHAnsi"/>
                <w:sz w:val="24"/>
                <w:szCs w:val="24"/>
              </w:rPr>
              <w:t xml:space="preserve"> 250 mL de NS</w:t>
            </w: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A67744" w:rsidRPr="002426B1" w:rsidRDefault="006C0C3A" w:rsidP="006C0C3A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 xml:space="preserve">En 60 minutes </w:t>
            </w:r>
          </w:p>
          <w:p w:rsidR="006C0C3A" w:rsidRPr="002426B1" w:rsidRDefault="006C0C3A" w:rsidP="006C0C3A">
            <w:pPr>
              <w:keepNext/>
              <w:jc w:val="left"/>
              <w:rPr>
                <w:rFonts w:cstheme="minorHAnsi"/>
                <w:sz w:val="24"/>
                <w:szCs w:val="24"/>
              </w:rPr>
            </w:pPr>
            <w:r w:rsidRPr="002426B1">
              <w:rPr>
                <w:rFonts w:cstheme="minorHAnsi"/>
                <w:sz w:val="24"/>
                <w:szCs w:val="24"/>
              </w:rPr>
              <w:t>Vitesse maximale de 33 mg/minute</w:t>
            </w:r>
          </w:p>
        </w:tc>
        <w:tc>
          <w:tcPr>
            <w:tcW w:w="1728" w:type="dxa"/>
            <w:vMerge/>
            <w:tcBorders>
              <w:left w:val="single" w:sz="24" w:space="0" w:color="auto"/>
            </w:tcBorders>
            <w:vAlign w:val="center"/>
          </w:tcPr>
          <w:p w:rsidR="00A67744" w:rsidRPr="00702DA2" w:rsidRDefault="00A67744" w:rsidP="00945D21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6C0C3A" w:rsidRDefault="00A05B64" w:rsidP="00E87A96">
      <w:pPr>
        <w:spacing w:before="240"/>
        <w:jc w:val="left"/>
        <w:rPr>
          <w:b/>
          <w:sz w:val="24"/>
        </w:rPr>
      </w:pPr>
      <w:r w:rsidRPr="006C0C3A">
        <w:rPr>
          <w:b/>
          <w:sz w:val="24"/>
        </w:rPr>
        <w:t>Stabilité</w:t>
      </w:r>
      <w:r w:rsidR="00711A64" w:rsidRPr="006C0C3A">
        <w:rPr>
          <w:b/>
          <w:sz w:val="24"/>
        </w:rPr>
        <w:t xml:space="preserve"> pour une préparation à l’unité de soins</w:t>
      </w:r>
      <w:r w:rsidRPr="006C0C3A">
        <w:rPr>
          <w:b/>
          <w:sz w:val="24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6C0C3A" w:rsidTr="007E4696">
        <w:trPr>
          <w:trHeight w:val="397"/>
        </w:trPr>
        <w:tc>
          <w:tcPr>
            <w:tcW w:w="1526" w:type="dxa"/>
            <w:vAlign w:val="center"/>
          </w:tcPr>
          <w:p w:rsidR="00306654" w:rsidRPr="006C0C3A" w:rsidRDefault="00306654" w:rsidP="009854CA">
            <w:pPr>
              <w:spacing w:after="0"/>
              <w:jc w:val="left"/>
              <w:rPr>
                <w:sz w:val="24"/>
              </w:rPr>
            </w:pPr>
            <w:r w:rsidRPr="006C0C3A">
              <w:rPr>
                <w:sz w:val="24"/>
              </w:rPr>
              <w:t>Fiole utilisée :</w:t>
            </w:r>
          </w:p>
        </w:tc>
        <w:sdt>
          <w:sdtPr>
            <w:rPr>
              <w:sz w:val="24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6C0C3A" w:rsidRDefault="007C45F9" w:rsidP="007C45F9">
                <w:pPr>
                  <w:spacing w:after="0"/>
                  <w:jc w:val="left"/>
                  <w:rPr>
                    <w:sz w:val="24"/>
                  </w:rPr>
                </w:pPr>
                <w:r w:rsidRPr="006C0C3A">
                  <w:rPr>
                    <w:sz w:val="24"/>
                  </w:rPr>
                  <w:t>Jeter toute portion inutilisée</w:t>
                </w:r>
              </w:p>
            </w:tc>
          </w:sdtContent>
        </w:sdt>
      </w:tr>
      <w:tr w:rsidR="00306654" w:rsidRPr="006C0C3A" w:rsidTr="007E4696">
        <w:trPr>
          <w:trHeight w:val="397"/>
        </w:trPr>
        <w:tc>
          <w:tcPr>
            <w:tcW w:w="1526" w:type="dxa"/>
            <w:vAlign w:val="center"/>
          </w:tcPr>
          <w:p w:rsidR="00306654" w:rsidRPr="006C0C3A" w:rsidRDefault="007C45F9" w:rsidP="0030659A">
            <w:pPr>
              <w:spacing w:after="0"/>
              <w:ind w:right="-533"/>
              <w:jc w:val="left"/>
              <w:rPr>
                <w:sz w:val="24"/>
              </w:rPr>
            </w:pPr>
            <w:r w:rsidRPr="006C0C3A">
              <w:rPr>
                <w:sz w:val="24"/>
              </w:rPr>
              <w:t>Sac </w:t>
            </w:r>
            <w:r w:rsidR="00306654" w:rsidRPr="006C0C3A">
              <w:rPr>
                <w:sz w:val="24"/>
              </w:rPr>
              <w:t xml:space="preserve">: </w:t>
            </w:r>
          </w:p>
        </w:tc>
        <w:sdt>
          <w:sdtPr>
            <w:rPr>
              <w:sz w:val="24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6C0C3A" w:rsidRDefault="007C45F9" w:rsidP="007C45F9">
                <w:pPr>
                  <w:spacing w:after="0"/>
                  <w:jc w:val="left"/>
                  <w:rPr>
                    <w:sz w:val="24"/>
                  </w:rPr>
                </w:pPr>
                <w:r w:rsidRPr="006C0C3A">
                  <w:rPr>
                    <w:sz w:val="24"/>
                  </w:rPr>
                  <w:t>L’administration doit se faire dans l’heure suivant la préparation. Conserver à l’abri de la lumière</w:t>
                </w:r>
              </w:p>
            </w:tc>
          </w:sdtContent>
        </w:sdt>
      </w:tr>
    </w:tbl>
    <w:p w:rsidR="00C65E2C" w:rsidRPr="006C0C3A" w:rsidRDefault="00A05B64" w:rsidP="00E87A96">
      <w:pPr>
        <w:spacing w:before="240"/>
        <w:jc w:val="left"/>
        <w:rPr>
          <w:rFonts w:cstheme="minorHAnsi"/>
          <w:sz w:val="24"/>
        </w:rPr>
      </w:pPr>
      <w:r w:rsidRPr="006C0C3A">
        <w:rPr>
          <w:rFonts w:cstheme="minorHAnsi"/>
          <w:b/>
          <w:sz w:val="24"/>
        </w:rPr>
        <w:t>Compatibilité avec les solutés :</w:t>
      </w:r>
      <w:r w:rsidRPr="006C0C3A">
        <w:rPr>
          <w:rFonts w:cstheme="minorHAnsi"/>
          <w:sz w:val="24"/>
        </w:rPr>
        <w:t xml:space="preserve"> </w:t>
      </w:r>
      <w:bookmarkStart w:id="1" w:name="_Toc424288453"/>
      <w:sdt>
        <w:sdtPr>
          <w:rPr>
            <w:rFonts w:cstheme="minorHAnsi"/>
            <w:sz w:val="24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85231E" w:rsidRPr="006C0C3A">
            <w:rPr>
              <w:rFonts w:cstheme="minorHAnsi"/>
              <w:sz w:val="24"/>
            </w:rPr>
            <w:t>NS</w:t>
          </w:r>
          <w:r w:rsidR="002D0AC4" w:rsidRPr="006C0C3A">
            <w:rPr>
              <w:rFonts w:cstheme="minorHAnsi"/>
              <w:sz w:val="24"/>
            </w:rPr>
            <w:t>, D5%, D10%, LR</w:t>
          </w:r>
        </w:sdtContent>
      </w:sdt>
    </w:p>
    <w:p w:rsidR="00945D21" w:rsidRPr="006C0C3A" w:rsidRDefault="00C278A4" w:rsidP="00E87A96">
      <w:pPr>
        <w:spacing w:before="240"/>
        <w:jc w:val="left"/>
        <w:rPr>
          <w:rFonts w:cstheme="minorHAnsi"/>
          <w:b/>
          <w:sz w:val="24"/>
        </w:rPr>
      </w:pPr>
      <w:r w:rsidRPr="006C0C3A">
        <w:rPr>
          <w:rFonts w:cstheme="minorHAnsi"/>
          <w:b/>
          <w:sz w:val="24"/>
        </w:rPr>
        <w:t>Incompatibilité</w:t>
      </w:r>
      <w:r w:rsidR="00945D21" w:rsidRPr="006C0C3A">
        <w:rPr>
          <w:rFonts w:cstheme="minorHAnsi"/>
          <w:b/>
          <w:sz w:val="24"/>
        </w:rPr>
        <w:t xml:space="preserve"> : </w:t>
      </w:r>
      <w:sdt>
        <w:sdtPr>
          <w:rPr>
            <w:rFonts w:cstheme="minorHAnsi"/>
            <w:b/>
            <w:sz w:val="24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85231E" w:rsidRPr="006C0C3A">
            <w:rPr>
              <w:rFonts w:cstheme="minorHAnsi"/>
              <w:sz w:val="24"/>
            </w:rPr>
            <w:t>Se référer au tableau des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601"/>
        <w:gridCol w:w="3753"/>
      </w:tblGrid>
      <w:tr w:rsidR="00A426B2" w:rsidTr="00A67744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Default="00DE1B28" w:rsidP="002D0AC4">
            <w:pPr>
              <w:spacing w:after="0"/>
              <w:jc w:val="left"/>
              <w:rPr>
                <w:b/>
                <w:color w:val="00B050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r w:rsidR="002D0AC4">
                  <w:rPr>
                    <w:b/>
                    <w:color w:val="00B050"/>
                    <w:sz w:val="32"/>
                    <w:szCs w:val="36"/>
                  </w:rPr>
                  <w:t>Vitamine C</w:t>
                </w:r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 xml:space="preserve"> (</w:t>
                </w:r>
                <w:r w:rsidR="002D0AC4">
                  <w:rPr>
                    <w:b/>
                    <w:color w:val="00B050"/>
                    <w:sz w:val="32"/>
                    <w:szCs w:val="36"/>
                  </w:rPr>
                  <w:t>Acide ascorbique</w:t>
                </w:r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D17BA2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53F7365E" wp14:editId="4DED8A2A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-716915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RPr="00A67744" w:rsidTr="00A67744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D17BA2">
            <w:pPr>
              <w:spacing w:before="240"/>
              <w:rPr>
                <w:color w:val="00B050"/>
                <w:sz w:val="24"/>
                <w:szCs w:val="24"/>
              </w:rPr>
            </w:pPr>
            <w:r w:rsidRPr="00A67744">
              <w:rPr>
                <w:b/>
                <w:sz w:val="24"/>
                <w:szCs w:val="24"/>
              </w:rPr>
              <w:t>INDICATION</w:t>
            </w:r>
            <w:r w:rsidRPr="00A6774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A67744" w:rsidRDefault="007C45F9" w:rsidP="00D17BA2">
            <w:pPr>
              <w:jc w:val="left"/>
              <w:rPr>
                <w:sz w:val="24"/>
                <w:szCs w:val="24"/>
              </w:rPr>
            </w:pPr>
            <w:r w:rsidRPr="00A67744">
              <w:rPr>
                <w:sz w:val="24"/>
                <w:szCs w:val="24"/>
              </w:rPr>
              <w:t>Supplément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A67744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A67744">
              <w:rPr>
                <w:b/>
                <w:sz w:val="24"/>
                <w:szCs w:val="24"/>
              </w:rPr>
              <w:t>Classe thérapeutique</w:t>
            </w:r>
            <w:r w:rsidRPr="00A6774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A67744" w:rsidRDefault="007C45F9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A67744">
              <w:rPr>
                <w:sz w:val="24"/>
                <w:szCs w:val="24"/>
              </w:rPr>
              <w:t>Vitamine</w:t>
            </w:r>
          </w:p>
        </w:tc>
      </w:tr>
    </w:tbl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02DA2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702DA2" w:rsidRPr="002426B1" w:rsidRDefault="00702DA2" w:rsidP="00702DA2">
            <w:pPr>
              <w:rPr>
                <w:sz w:val="24"/>
                <w:szCs w:val="24"/>
              </w:rPr>
            </w:pPr>
            <w:r w:rsidRPr="002426B1">
              <w:rPr>
                <w:b/>
                <w:sz w:val="24"/>
                <w:szCs w:val="24"/>
                <w:u w:val="single"/>
              </w:rPr>
              <w:t>Monitorage</w:t>
            </w:r>
            <w:r w:rsidRPr="002426B1">
              <w:rPr>
                <w:sz w:val="24"/>
                <w:szCs w:val="24"/>
              </w:rPr>
              <w:t xml:space="preserve"> : </w:t>
            </w:r>
          </w:p>
          <w:p w:rsidR="00D0791D" w:rsidRPr="002426B1" w:rsidRDefault="0085231E" w:rsidP="007C45F9">
            <w:pPr>
              <w:tabs>
                <w:tab w:val="center" w:pos="3167"/>
              </w:tabs>
              <w:rPr>
                <w:sz w:val="24"/>
                <w:szCs w:val="24"/>
              </w:rPr>
            </w:pPr>
            <w:r w:rsidRPr="002426B1">
              <w:rPr>
                <w:sz w:val="24"/>
                <w:szCs w:val="24"/>
              </w:rPr>
              <w:t>F</w:t>
            </w:r>
            <w:r w:rsidR="007C45F9" w:rsidRPr="002426B1">
              <w:rPr>
                <w:sz w:val="24"/>
                <w:szCs w:val="24"/>
              </w:rPr>
              <w:t>onction rénale</w:t>
            </w:r>
          </w:p>
          <w:p w:rsidR="007C45F9" w:rsidRPr="002426B1" w:rsidRDefault="00DA03BF" w:rsidP="00D0791D">
            <w:pPr>
              <w:tabs>
                <w:tab w:val="center" w:pos="3167"/>
              </w:tabs>
              <w:ind w:left="284"/>
              <w:rPr>
                <w:sz w:val="24"/>
                <w:szCs w:val="24"/>
              </w:rPr>
            </w:pPr>
            <w:r w:rsidRPr="002426B1">
              <w:rPr>
                <w:sz w:val="24"/>
                <w:szCs w:val="24"/>
              </w:rPr>
              <w:t>Cr</w:t>
            </w:r>
            <w:r w:rsidR="007C45F9" w:rsidRPr="002426B1">
              <w:rPr>
                <w:sz w:val="24"/>
                <w:szCs w:val="24"/>
              </w:rPr>
              <w:t xml:space="preserve"> </w:t>
            </w:r>
          </w:p>
          <w:p w:rsidR="00702DA2" w:rsidRPr="002426B1" w:rsidRDefault="0085231E" w:rsidP="007C45F9">
            <w:pPr>
              <w:tabs>
                <w:tab w:val="center" w:pos="3167"/>
              </w:tabs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D</w:t>
            </w:r>
            <w:r w:rsidR="00702DA2" w:rsidRPr="002426B1">
              <w:rPr>
                <w:rFonts w:cs="Times-Roman"/>
                <w:sz w:val="24"/>
                <w:szCs w:val="24"/>
              </w:rPr>
              <w:t>ouleur ou difficulté à uriner</w:t>
            </w:r>
          </w:p>
          <w:p w:rsidR="007C45F9" w:rsidRPr="002426B1" w:rsidRDefault="007C45F9" w:rsidP="007C45F9">
            <w:pPr>
              <w:tabs>
                <w:tab w:val="center" w:pos="3167"/>
              </w:tabs>
              <w:rPr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Site d’injection</w:t>
            </w:r>
          </w:p>
          <w:p w:rsidR="00702DA2" w:rsidRPr="002426B1" w:rsidRDefault="00702DA2" w:rsidP="00702DA2">
            <w:pPr>
              <w:rPr>
                <w:sz w:val="24"/>
                <w:szCs w:val="24"/>
              </w:rPr>
            </w:pPr>
          </w:p>
          <w:p w:rsidR="0001492A" w:rsidRPr="002426B1" w:rsidRDefault="00295D99" w:rsidP="009854CA">
            <w:pPr>
              <w:rPr>
                <w:sz w:val="24"/>
                <w:szCs w:val="24"/>
              </w:rPr>
            </w:pPr>
            <w:r w:rsidRPr="002426B1">
              <w:rPr>
                <w:b/>
                <w:sz w:val="24"/>
                <w:szCs w:val="24"/>
                <w:u w:val="single"/>
              </w:rPr>
              <w:t>Précautions</w:t>
            </w:r>
            <w:r w:rsidRPr="002426B1">
              <w:rPr>
                <w:sz w:val="24"/>
                <w:szCs w:val="24"/>
              </w:rPr>
              <w:t xml:space="preserve"> : </w:t>
            </w:r>
          </w:p>
          <w:p w:rsidR="00295D99" w:rsidRDefault="00295D99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Favoriser une bonne hydratation pendant la thérapie</w:t>
            </w:r>
            <w:r w:rsidR="002426B1">
              <w:rPr>
                <w:rFonts w:cs="Times-Roman"/>
                <w:sz w:val="24"/>
                <w:szCs w:val="24"/>
              </w:rPr>
              <w:t>.</w:t>
            </w:r>
          </w:p>
          <w:p w:rsidR="002426B1" w:rsidRPr="002426B1" w:rsidRDefault="002426B1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:rsidR="00295D99" w:rsidRDefault="00295D99" w:rsidP="00295D9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Les patients à risque de calculs rénaux ne devraient pas prendre de fortes doses de vitamine C sur de longues périodes.</w:t>
            </w:r>
          </w:p>
          <w:p w:rsidR="002426B1" w:rsidRPr="002426B1" w:rsidRDefault="002426B1" w:rsidP="00295D9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:rsidR="00295D99" w:rsidRPr="002426B1" w:rsidRDefault="00295D99" w:rsidP="00295D99">
            <w:pPr>
              <w:rPr>
                <w:rFonts w:cs="Symbol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Les patients diabétiques ne devraient pas prendre d</w:t>
            </w:r>
            <w:r w:rsidR="0085231E" w:rsidRPr="002426B1">
              <w:rPr>
                <w:rFonts w:cs="Times-Roman"/>
                <w:sz w:val="24"/>
                <w:szCs w:val="24"/>
              </w:rPr>
              <w:t xml:space="preserve">e fortes doses de vitamine C (plus de </w:t>
            </w:r>
            <w:r w:rsidRPr="002426B1">
              <w:rPr>
                <w:rFonts w:cs="Times-Roman"/>
                <w:sz w:val="24"/>
                <w:szCs w:val="24"/>
              </w:rPr>
              <w:t>500</w:t>
            </w:r>
            <w:r w:rsidR="0085231E" w:rsidRPr="002426B1">
              <w:rPr>
                <w:rFonts w:cs="Times-Roman"/>
                <w:sz w:val="24"/>
                <w:szCs w:val="24"/>
              </w:rPr>
              <w:t xml:space="preserve"> </w:t>
            </w:r>
            <w:r w:rsidRPr="002426B1">
              <w:rPr>
                <w:rFonts w:cs="Times-Roman"/>
                <w:sz w:val="24"/>
                <w:szCs w:val="24"/>
              </w:rPr>
              <w:t>mg) sur de longues périodes, puisque cette dernière pourrait entraîner de fausses valeurs de glucose urinaire</w:t>
            </w:r>
            <w:r w:rsidR="0085231E" w:rsidRPr="002426B1">
              <w:rPr>
                <w:rFonts w:cs="Times-Roman"/>
                <w:sz w:val="24"/>
                <w:szCs w:val="24"/>
              </w:rPr>
              <w:t>.</w:t>
            </w:r>
          </w:p>
          <w:p w:rsidR="00295D99" w:rsidRPr="002426B1" w:rsidRDefault="00295D99" w:rsidP="00702DA2">
            <w:pPr>
              <w:rPr>
                <w:rFonts w:cs="Times-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2D0AC4" w:rsidRDefault="002D0AC4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4"/>
                <w:szCs w:val="24"/>
              </w:rPr>
            </w:pPr>
            <w:r w:rsidRPr="002426B1">
              <w:rPr>
                <w:rFonts w:cs="Times-Bold"/>
                <w:b/>
                <w:bCs/>
                <w:sz w:val="24"/>
                <w:szCs w:val="24"/>
                <w:u w:val="single"/>
              </w:rPr>
              <w:t>Communs</w:t>
            </w:r>
            <w:r w:rsidRPr="002426B1">
              <w:rPr>
                <w:rFonts w:cs="Times-Bold"/>
                <w:b/>
                <w:bCs/>
                <w:sz w:val="24"/>
                <w:szCs w:val="24"/>
              </w:rPr>
              <w:t xml:space="preserve"> :</w:t>
            </w:r>
          </w:p>
          <w:p w:rsidR="002426B1" w:rsidRPr="002426B1" w:rsidRDefault="002426B1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4"/>
                <w:szCs w:val="24"/>
              </w:rPr>
            </w:pPr>
          </w:p>
          <w:p w:rsidR="00702DA2" w:rsidRPr="002426B1" w:rsidRDefault="007C45F9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D</w:t>
            </w:r>
            <w:r w:rsidR="002D0AC4" w:rsidRPr="002426B1">
              <w:rPr>
                <w:rFonts w:cs="Times-Roman"/>
                <w:sz w:val="24"/>
                <w:szCs w:val="24"/>
              </w:rPr>
              <w:t>ouleur ou enflure</w:t>
            </w:r>
            <w:r w:rsidRPr="002426B1">
              <w:rPr>
                <w:rFonts w:cs="Times-Roman"/>
                <w:sz w:val="24"/>
                <w:szCs w:val="24"/>
              </w:rPr>
              <w:t xml:space="preserve"> au site d’injection</w:t>
            </w:r>
          </w:p>
          <w:p w:rsidR="002D0AC4" w:rsidRPr="002426B1" w:rsidRDefault="002D0AC4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Néphrolithiases (hyperoxalurie) à forte dose</w:t>
            </w:r>
          </w:p>
          <w:p w:rsidR="00925DA4" w:rsidRPr="002426B1" w:rsidRDefault="00925DA4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 xml:space="preserve">Diarrhées à forte dose </w:t>
            </w:r>
          </w:p>
          <w:p w:rsidR="007C45F9" w:rsidRPr="002426B1" w:rsidRDefault="007C45F9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2426B1">
              <w:rPr>
                <w:rFonts w:cs="Times-Roman"/>
                <w:sz w:val="24"/>
                <w:szCs w:val="24"/>
              </w:rPr>
              <w:t>Nausées</w:t>
            </w:r>
          </w:p>
          <w:p w:rsidR="00702DA2" w:rsidRPr="002426B1" w:rsidRDefault="00702DA2" w:rsidP="00702DA2">
            <w:pPr>
              <w:spacing w:before="0" w:after="0"/>
              <w:rPr>
                <w:rFonts w:cs="Times-Roman"/>
                <w:sz w:val="24"/>
                <w:szCs w:val="24"/>
              </w:rPr>
            </w:pPr>
          </w:p>
          <w:p w:rsidR="00702DA2" w:rsidRPr="002426B1" w:rsidRDefault="00453BEA" w:rsidP="00702DA2">
            <w:pPr>
              <w:spacing w:before="0" w:after="0"/>
              <w:rPr>
                <w:sz w:val="24"/>
                <w:szCs w:val="24"/>
              </w:rPr>
            </w:pPr>
            <w:r w:rsidRPr="002426B1">
              <w:rPr>
                <w:sz w:val="24"/>
                <w:szCs w:val="24"/>
              </w:rPr>
              <w:t>Éviter une per</w:t>
            </w:r>
            <w:r w:rsidR="00702DA2" w:rsidRPr="002426B1">
              <w:rPr>
                <w:sz w:val="24"/>
                <w:szCs w:val="24"/>
              </w:rPr>
              <w:t xml:space="preserve">fusion trop rapide de l’acide ascorbique par voie parentérale. Une administration trop rapide peut occasionner des étourdissements ou des faiblesses temporaires. </w:t>
            </w:r>
          </w:p>
          <w:p w:rsidR="002D0AC4" w:rsidRPr="002426B1" w:rsidRDefault="002D0AC4" w:rsidP="002D0AC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:rsidR="0001492A" w:rsidRPr="002426B1" w:rsidRDefault="0001492A" w:rsidP="002D0AC4">
            <w:pPr>
              <w:rPr>
                <w:sz w:val="24"/>
                <w:szCs w:val="24"/>
              </w:rPr>
            </w:pP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default" r:id="rId10"/>
      <w:footerReference w:type="default" r:id="rId11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5" w:rsidRPr="006D1CD5" w:rsidRDefault="006D1CD5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6C0C3A">
      <w:rPr>
        <w:b/>
        <w:noProof/>
      </w:rPr>
      <w:t>2025-01-08 09:40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2426B1" w:rsidRPr="002426B1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2426B1" w:rsidRPr="002426B1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:rsidTr="00A426B2">
      <w:tc>
        <w:tcPr>
          <w:tcW w:w="3996" w:type="dxa"/>
        </w:tcPr>
        <w:p w:rsidR="00A426B2" w:rsidRDefault="002426B1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00C9ECA1" wp14:editId="5D87895E">
                <wp:simplePos x="0" y="0"/>
                <wp:positionH relativeFrom="column">
                  <wp:posOffset>-255905</wp:posOffset>
                </wp:positionH>
                <wp:positionV relativeFrom="paragraph">
                  <wp:posOffset>-132080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A7872"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3ADD3C9" wp14:editId="2EA295E5">
                    <wp:simplePos x="0" y="0"/>
                    <wp:positionH relativeFrom="column">
                      <wp:posOffset>-6135370</wp:posOffset>
                    </wp:positionH>
                    <wp:positionV relativeFrom="paragraph">
                      <wp:posOffset>27940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A7872" w:rsidRPr="00D0070B" w:rsidRDefault="002A7872" w:rsidP="002A7872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83.1pt;margin-top:2.2pt;width:127.45pt;height: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" filled="f" stroked="f">
                    <v:textbox>
                      <w:txbxContent>
                        <w:p w:rsidR="002A7872" w:rsidRPr="00D0070B" w:rsidRDefault="002A7872" w:rsidP="002A7872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426B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A426B2" w:rsidRPr="00A426B2" w:rsidRDefault="00040DEA" w:rsidP="00040DEA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:rsidR="00525D5F" w:rsidRPr="00884618" w:rsidRDefault="00525D5F" w:rsidP="006D1CD5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0DEA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93EFA"/>
    <w:rsid w:val="000A1C00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26B1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95D99"/>
    <w:rsid w:val="002A068B"/>
    <w:rsid w:val="002A14F4"/>
    <w:rsid w:val="002A7872"/>
    <w:rsid w:val="002B0C67"/>
    <w:rsid w:val="002B187C"/>
    <w:rsid w:val="002B1BCE"/>
    <w:rsid w:val="002C34EC"/>
    <w:rsid w:val="002C36B0"/>
    <w:rsid w:val="002C3A68"/>
    <w:rsid w:val="002C4509"/>
    <w:rsid w:val="002D0AC4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5675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53BEA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0C3A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2DA2"/>
    <w:rsid w:val="00703E2E"/>
    <w:rsid w:val="00707D14"/>
    <w:rsid w:val="00711A64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45F9"/>
    <w:rsid w:val="007C515E"/>
    <w:rsid w:val="007C65E8"/>
    <w:rsid w:val="007D177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231E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5DA4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67744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347D7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D78B1"/>
    <w:rsid w:val="00BE1513"/>
    <w:rsid w:val="00BE242B"/>
    <w:rsid w:val="00BE2710"/>
    <w:rsid w:val="00BE58A9"/>
    <w:rsid w:val="00BF3475"/>
    <w:rsid w:val="00C07A77"/>
    <w:rsid w:val="00C14505"/>
    <w:rsid w:val="00C156B8"/>
    <w:rsid w:val="00C22C21"/>
    <w:rsid w:val="00C278A4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350D"/>
    <w:rsid w:val="00D049C2"/>
    <w:rsid w:val="00D0791D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03BF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0F73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865B93"/>
    <w:rsid w:val="009934D4"/>
    <w:rsid w:val="00B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4D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4D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3B7B-62C4-4234-BDEA-07F6B82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2022-05-26T17:27:00Z</cp:lastPrinted>
  <dcterms:created xsi:type="dcterms:W3CDTF">2025-01-08T15:13:00Z</dcterms:created>
  <dcterms:modified xsi:type="dcterms:W3CDTF">2025-01-08T15:13:00Z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