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881" w:type="dxa"/>
        <w:tblLayout w:type="fixed"/>
        <w:tblLook w:val="04A0" w:firstRow="1" w:lastRow="0" w:firstColumn="1" w:lastColumn="0" w:noHBand="0" w:noVBand="1"/>
      </w:tblPr>
      <w:tblGrid>
        <w:gridCol w:w="337"/>
        <w:gridCol w:w="338"/>
        <w:gridCol w:w="340"/>
        <w:gridCol w:w="340"/>
        <w:gridCol w:w="340"/>
        <w:gridCol w:w="340"/>
        <w:gridCol w:w="340"/>
        <w:gridCol w:w="331"/>
        <w:gridCol w:w="9"/>
        <w:gridCol w:w="280"/>
        <w:gridCol w:w="941"/>
        <w:gridCol w:w="270"/>
        <w:gridCol w:w="6"/>
        <w:gridCol w:w="1196"/>
        <w:gridCol w:w="227"/>
        <w:gridCol w:w="13"/>
        <w:gridCol w:w="909"/>
        <w:gridCol w:w="1132"/>
        <w:gridCol w:w="465"/>
        <w:gridCol w:w="938"/>
        <w:gridCol w:w="1132"/>
        <w:gridCol w:w="531"/>
        <w:gridCol w:w="97"/>
        <w:gridCol w:w="29"/>
      </w:tblGrid>
      <w:tr w:rsidR="00F9085A" w:rsidTr="002535A0">
        <w:trPr>
          <w:trHeight w:val="1531"/>
        </w:trPr>
        <w:sdt>
          <w:sdtPr>
            <w:id w:val="1312987549"/>
            <w:lock w:val="sdtContentLocked"/>
            <w:picture/>
          </w:sdtPr>
          <w:sdtEndPr/>
          <w:sdtContent>
            <w:tc>
              <w:tcPr>
                <w:tcW w:w="2995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15D6710D" wp14:editId="5EBBBA17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085A" w:rsidRDefault="00CA2642" w:rsidP="008D7766">
            <w:pPr>
              <w:jc w:val="center"/>
            </w:pPr>
            <w:r>
              <w:rPr>
                <w:noProof/>
                <w:lang w:eastAsia="fr-CA"/>
              </w:rPr>
              <w:t>BO0</w:t>
            </w:r>
            <w:r w:rsidR="004C740D">
              <w:rPr>
                <w:noProof/>
                <w:lang w:eastAsia="fr-CA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89990" cy="675005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90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CA"/>
              </w:rPr>
              <w:t>01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33" w:type="dxa"/>
            <w:gridSpan w:val="8"/>
            <w:vMerge w:val="restart"/>
            <w:tcBorders>
              <w:top w:val="nil"/>
              <w:right w:val="nil"/>
            </w:tcBorders>
          </w:tcPr>
          <w:p w:rsidR="00F9085A" w:rsidRDefault="00F9085A"/>
        </w:tc>
      </w:tr>
      <w:tr w:rsidR="00F9085A" w:rsidTr="002535A0">
        <w:trPr>
          <w:trHeight w:val="576"/>
        </w:trPr>
        <w:tc>
          <w:tcPr>
            <w:tcW w:w="540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85A" w:rsidRPr="004F172C" w:rsidRDefault="001D09B2" w:rsidP="00EE3FAA">
            <w:pPr>
              <w:tabs>
                <w:tab w:val="left" w:pos="340"/>
                <w:tab w:val="left" w:pos="5203"/>
              </w:tabs>
              <w:spacing w:before="40" w:after="40"/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1085649948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5C732E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i</w:t>
                </w:r>
                <w:r w:rsidR="00F9085A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 xml:space="preserve">nstallation : </w:t>
                </w:r>
                <w:r w:rsidR="00F9085A" w:rsidRPr="00F9085A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F9085A" w:rsidRDefault="00F9085A"/>
        </w:tc>
        <w:tc>
          <w:tcPr>
            <w:tcW w:w="5233" w:type="dxa"/>
            <w:gridSpan w:val="8"/>
            <w:vMerge/>
            <w:tcBorders>
              <w:bottom w:val="single" w:sz="4" w:space="0" w:color="auto"/>
              <w:right w:val="nil"/>
            </w:tcBorders>
          </w:tcPr>
          <w:p w:rsidR="00F9085A" w:rsidRDefault="00F9085A"/>
        </w:tc>
      </w:tr>
      <w:tr w:rsidR="00F9085A" w:rsidRPr="007E60A7" w:rsidTr="002535A0">
        <w:tc>
          <w:tcPr>
            <w:tcW w:w="540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85A" w:rsidRPr="000341E3" w:rsidRDefault="00F9085A" w:rsidP="00B77131">
            <w:pPr>
              <w:spacing w:before="12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bookmarkStart w:id="0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p w:rsidR="00F9085A" w:rsidRPr="000341E3" w:rsidRDefault="00124253" w:rsidP="00124253">
                <w:pPr>
                  <w:spacing w:before="80"/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SÉDATION PALLIATIVE CONTINUE</w:t>
                </w:r>
              </w:p>
            </w:sdtContent>
          </w:sdt>
          <w:bookmarkEnd w:id="0" w:displacedByCustomXml="prev"/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33" w:type="dxa"/>
            <w:gridSpan w:val="8"/>
            <w:vMerge/>
            <w:tcBorders>
              <w:bottom w:val="single" w:sz="4" w:space="0" w:color="auto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5C732E" w:rsidRPr="007E60A7" w:rsidTr="002535A0">
        <w:tc>
          <w:tcPr>
            <w:tcW w:w="393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</w:rPr>
              <w:t xml:space="preserve"> médicamenteuse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694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F9085A" w:rsidRPr="007E60A7" w:rsidTr="002535A0">
        <w:trPr>
          <w:gridBefore w:val="14"/>
          <w:gridAfter w:val="1"/>
          <w:wBefore w:w="5408" w:type="dxa"/>
          <w:wAfter w:w="29" w:type="dxa"/>
          <w:trHeight w:val="58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6F2376" w:rsidTr="002535A0">
        <w:trPr>
          <w:gridAfter w:val="9"/>
          <w:wAfter w:w="5246" w:type="dxa"/>
        </w:trPr>
        <w:tc>
          <w:tcPr>
            <w:tcW w:w="1355" w:type="dxa"/>
            <w:gridSpan w:val="4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7" w:type="dxa"/>
            <w:gridSpan w:val="4"/>
            <w:tcBorders>
              <w:top w:val="nil"/>
              <w:bottom w:val="nil"/>
              <w:right w:val="nil"/>
            </w:tcBorders>
          </w:tcPr>
          <w:p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AC0F99" w:rsidRPr="007E60A7" w:rsidTr="002535A0">
        <w:trPr>
          <w:gridAfter w:val="2"/>
          <w:wAfter w:w="126" w:type="dxa"/>
          <w:trHeight w:val="170"/>
        </w:trPr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C0F99" w:rsidRPr="007E60A7" w:rsidRDefault="00AC0F9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ind w:right="-34"/>
              <w:jc w:val="righ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kg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ind w:right="-108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Taille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cm</w:t>
            </w:r>
          </w:p>
        </w:tc>
      </w:tr>
      <w:tr w:rsidR="00900571" w:rsidRPr="007E60A7" w:rsidTr="002535A0">
        <w:trPr>
          <w:gridAfter w:val="1"/>
          <w:wAfter w:w="29" w:type="dxa"/>
        </w:trPr>
        <w:tc>
          <w:tcPr>
            <w:tcW w:w="2706" w:type="dxa"/>
            <w:gridSpan w:val="8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46" w:type="dxa"/>
            <w:gridSpan w:val="11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5C732E" w:rsidRPr="007E60A7" w:rsidTr="002535A0">
        <w:trPr>
          <w:gridAfter w:val="1"/>
          <w:wAfter w:w="29" w:type="dxa"/>
          <w:trHeight w:val="1551"/>
        </w:trPr>
        <w:tc>
          <w:tcPr>
            <w:tcW w:w="10852" w:type="dxa"/>
            <w:gridSpan w:val="23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:rsidR="00124253" w:rsidRPr="00BA6745" w:rsidRDefault="005C732E" w:rsidP="00124253">
            <w:pPr>
              <w:spacing w:before="120"/>
              <w:jc w:val="left"/>
              <w:rPr>
                <w:rFonts w:ascii="Franklin Gothic Book" w:hAnsi="Franklin Gothic Book"/>
                <w:b/>
              </w:rPr>
            </w:pPr>
            <w:r w:rsidRPr="00EE3FAA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1" layoutInCell="0" allowOverlap="1" wp14:anchorId="659F9AE4" wp14:editId="3706044E">
                      <wp:simplePos x="0" y="0"/>
                      <wp:positionH relativeFrom="column">
                        <wp:posOffset>-1631950</wp:posOffset>
                      </wp:positionH>
                      <wp:positionV relativeFrom="paragraph">
                        <wp:posOffset>2950210</wp:posOffset>
                      </wp:positionV>
                      <wp:extent cx="3037840" cy="381000"/>
                      <wp:effectExtent l="0" t="0" r="508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732E" w:rsidRPr="00626934" w:rsidRDefault="00124253" w:rsidP="00515E93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OPI-SPA-003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128.5pt;margin-top:232.3pt;width:239.2pt;height:30pt;rotation:-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" o:allowincell="f" filled="f" stroked="f" strokeweight=".5pt">
                      <v:textbox>
                        <w:txbxContent>
                          <w:p w:rsidR="005C732E" w:rsidRPr="00626934" w:rsidRDefault="00124253" w:rsidP="00515E9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OPI-SPA-003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124253">
              <w:rPr>
                <w:rFonts w:ascii="Franklin Gothic Book" w:hAnsi="Franklin Gothic Book"/>
                <w:b/>
              </w:rPr>
              <w:t>NIVEAU DE SÉDATION</w:t>
            </w:r>
            <w:r w:rsidR="00124253" w:rsidRPr="00BA6745">
              <w:rPr>
                <w:rFonts w:ascii="Franklin Gothic Book" w:hAnsi="Franklin Gothic Book"/>
                <w:b/>
              </w:rPr>
              <w:t xml:space="preserve"> </w:t>
            </w:r>
            <w:r w:rsidR="00124253">
              <w:rPr>
                <w:rFonts w:ascii="Franklin Gothic Book" w:hAnsi="Franklin Gothic Book"/>
                <w:b/>
              </w:rPr>
              <w:t>VISÉ</w:t>
            </w:r>
            <w:r w:rsidR="00124253" w:rsidRPr="00BA6745">
              <w:rPr>
                <w:rFonts w:ascii="Franklin Gothic Book" w:hAnsi="Franklin Gothic Book"/>
                <w:b/>
              </w:rPr>
              <w:t xml:space="preserve"> : Échelle RASS -5   ou </w:t>
            </w:r>
            <w:r w:rsidR="00124253">
              <w:rPr>
                <w:rFonts w:ascii="Franklin Gothic Book" w:hAnsi="Franklin Gothic Book"/>
                <w:b/>
              </w:rPr>
              <w:t xml:space="preserve">  </w:t>
            </w:r>
            <w:r w:rsidR="00124253" w:rsidRPr="00CB7EB1">
              <w:rPr>
                <w:rFonts w:ascii="Franklin Gothic Book" w:hAnsi="Franklin Gothic Book"/>
                <w:b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124253" w:rsidRPr="00CB7EB1">
              <w:rPr>
                <w:rFonts w:ascii="Franklin Gothic Book" w:hAnsi="Franklin Gothic Book"/>
                <w:b/>
                <w:sz w:val="18"/>
              </w:rPr>
              <w:instrText xml:space="preserve"> FORMCHECKBOX </w:instrText>
            </w:r>
            <w:r w:rsidR="001D09B2">
              <w:rPr>
                <w:rFonts w:ascii="Franklin Gothic Book" w:hAnsi="Franklin Gothic Book"/>
                <w:b/>
                <w:sz w:val="18"/>
              </w:rPr>
            </w:r>
            <w:r w:rsidR="001D09B2">
              <w:rPr>
                <w:rFonts w:ascii="Franklin Gothic Book" w:hAnsi="Franklin Gothic Book"/>
                <w:b/>
                <w:sz w:val="18"/>
              </w:rPr>
              <w:fldChar w:fldCharType="separate"/>
            </w:r>
            <w:r w:rsidR="00124253" w:rsidRPr="00CB7EB1">
              <w:rPr>
                <w:rFonts w:ascii="Franklin Gothic Book" w:hAnsi="Franklin Gothic Book"/>
                <w:b/>
                <w:sz w:val="18"/>
              </w:rPr>
              <w:fldChar w:fldCharType="end"/>
            </w:r>
            <w:bookmarkEnd w:id="1"/>
            <w:r w:rsidR="00124253" w:rsidRPr="00CB7EB1">
              <w:rPr>
                <w:rFonts w:ascii="Franklin Gothic Book" w:hAnsi="Franklin Gothic Book"/>
                <w:b/>
                <w:sz w:val="18"/>
              </w:rPr>
              <w:t xml:space="preserve"> </w:t>
            </w:r>
            <w:r w:rsidR="00124253" w:rsidRPr="00BA6745">
              <w:rPr>
                <w:rFonts w:ascii="Franklin Gothic Book" w:hAnsi="Franklin Gothic Book"/>
                <w:b/>
              </w:rPr>
              <w:t>RASS __________ (à compléter si différent de -5)</w:t>
            </w:r>
          </w:p>
          <w:p w:rsidR="00124253" w:rsidRPr="00BA6745" w:rsidRDefault="00124253" w:rsidP="00124253">
            <w:pPr>
              <w:jc w:val="left"/>
              <w:rPr>
                <w:rFonts w:ascii="Franklin Gothic Book" w:hAnsi="Franklin Gothic Book"/>
                <w:b/>
              </w:rPr>
            </w:pPr>
          </w:p>
          <w:p w:rsidR="00124253" w:rsidRPr="00CB7EB1" w:rsidRDefault="009F331C" w:rsidP="00124253">
            <w:pPr>
              <w:tabs>
                <w:tab w:val="right" w:pos="5529"/>
                <w:tab w:val="left" w:pos="5898"/>
                <w:tab w:val="right" w:pos="7371"/>
              </w:tabs>
              <w:jc w:val="left"/>
            </w:pPr>
            <w:r>
              <w:rPr>
                <w:rFonts w:ascii="Franklin Gothic Book" w:hAnsi="Franklin Gothic Book"/>
                <w:b/>
              </w:rPr>
              <w:t>DATE ET HEURE PRÉVUES DU</w:t>
            </w:r>
            <w:r w:rsidR="00124253" w:rsidRPr="00BA6745">
              <w:rPr>
                <w:rFonts w:ascii="Franklin Gothic Book" w:hAnsi="Franklin Gothic Book"/>
                <w:b/>
              </w:rPr>
              <w:t xml:space="preserve"> DÉBUT DE LA SÉDATION</w:t>
            </w:r>
            <w:r w:rsidR="00782385">
              <w:rPr>
                <w:rFonts w:ascii="Franklin Gothic Book" w:hAnsi="Franklin Gothic Book"/>
                <w:b/>
              </w:rPr>
              <w:t>*</w:t>
            </w:r>
            <w:r w:rsidR="00124253" w:rsidRPr="00BA6745">
              <w:t xml:space="preserve"> : </w:t>
            </w:r>
            <w:r>
              <w:t xml:space="preserve">   </w:t>
            </w:r>
            <w:r w:rsidR="00124253">
              <w:rPr>
                <w:u w:val="single"/>
              </w:rPr>
              <w:tab/>
            </w:r>
            <w:r w:rsidR="00782385">
              <w:rPr>
                <w:u w:val="single"/>
              </w:rPr>
              <w:t xml:space="preserve">    </w:t>
            </w:r>
            <w:r w:rsidR="008C2034">
              <w:t>_________</w:t>
            </w:r>
            <w:r w:rsidR="00BC51D9">
              <w:t>___</w:t>
            </w:r>
            <w:r w:rsidR="008C2034">
              <w:t xml:space="preserve"> </w:t>
            </w:r>
            <w:r>
              <w:t xml:space="preserve">       ___________</w:t>
            </w:r>
            <w:r w:rsidR="00BC51D9">
              <w:t>___</w:t>
            </w:r>
            <w:r w:rsidR="00124253">
              <w:tab/>
            </w:r>
            <w:r w:rsidR="00124253" w:rsidRPr="00CB7EB1">
              <w:tab/>
              <w:t xml:space="preserve">   </w:t>
            </w:r>
          </w:p>
          <w:p w:rsidR="00124253" w:rsidRPr="00CB7EB1" w:rsidRDefault="00782385" w:rsidP="00124253">
            <w:pPr>
              <w:tabs>
                <w:tab w:val="left" w:pos="4253"/>
                <w:tab w:val="right" w:pos="6946"/>
              </w:tabs>
              <w:spacing w:after="40"/>
              <w:jc w:val="left"/>
            </w:pPr>
            <w:r w:rsidRPr="0078238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*À</w:t>
            </w:r>
            <w:r w:rsidRPr="00782385">
              <w:rPr>
                <w:sz w:val="18"/>
                <w:szCs w:val="18"/>
              </w:rPr>
              <w:t xml:space="preserve"> compléter seulement lors de la prescription initiale)</w:t>
            </w:r>
            <w:r>
              <w:rPr>
                <w:sz w:val="18"/>
                <w:szCs w:val="18"/>
              </w:rPr>
              <w:t xml:space="preserve">           </w:t>
            </w:r>
            <w:r w:rsidR="009F331C">
              <w:rPr>
                <w:sz w:val="18"/>
                <w:szCs w:val="18"/>
              </w:rPr>
              <w:t xml:space="preserve">            </w:t>
            </w:r>
            <w:r w:rsidR="00BC51D9">
              <w:rPr>
                <w:sz w:val="18"/>
                <w:szCs w:val="18"/>
              </w:rPr>
              <w:t xml:space="preserve">    </w:t>
            </w:r>
            <w:r w:rsidR="00124253" w:rsidRPr="00782385">
              <w:rPr>
                <w:sz w:val="18"/>
                <w:szCs w:val="18"/>
              </w:rPr>
              <w:t>(</w:t>
            </w:r>
            <w:r w:rsidR="00124253" w:rsidRPr="00CB7EB1">
              <w:rPr>
                <w:sz w:val="16"/>
              </w:rPr>
              <w:t>AAAA-MM-JJ)</w:t>
            </w:r>
            <w:r w:rsidR="00124253">
              <w:rPr>
                <w:sz w:val="16"/>
              </w:rPr>
              <w:tab/>
            </w:r>
            <w:r w:rsidR="009F331C">
              <w:rPr>
                <w:sz w:val="16"/>
              </w:rPr>
              <w:t xml:space="preserve">           </w:t>
            </w:r>
            <w:r w:rsidR="008C2034">
              <w:rPr>
                <w:sz w:val="16"/>
              </w:rPr>
              <w:t xml:space="preserve">     </w:t>
            </w:r>
            <w:r w:rsidR="009F331C">
              <w:rPr>
                <w:sz w:val="16"/>
              </w:rPr>
              <w:t xml:space="preserve"> </w:t>
            </w:r>
            <w:r w:rsidR="00BC51D9">
              <w:rPr>
                <w:sz w:val="16"/>
              </w:rPr>
              <w:t xml:space="preserve">        </w:t>
            </w:r>
            <w:r w:rsidR="008C2034">
              <w:rPr>
                <w:sz w:val="16"/>
              </w:rPr>
              <w:t xml:space="preserve"> </w:t>
            </w:r>
            <w:r w:rsidR="002E765F">
              <w:rPr>
                <w:sz w:val="16"/>
              </w:rPr>
              <w:t xml:space="preserve">  </w:t>
            </w:r>
            <w:r w:rsidR="00124253">
              <w:rPr>
                <w:sz w:val="16"/>
              </w:rPr>
              <w:t>(HEURE)</w:t>
            </w:r>
            <w:r w:rsidR="008C2034">
              <w:rPr>
                <w:sz w:val="16"/>
              </w:rPr>
              <w:t xml:space="preserve"> </w:t>
            </w:r>
          </w:p>
          <w:p w:rsidR="00124253" w:rsidRPr="00782385" w:rsidRDefault="00124253" w:rsidP="00782385">
            <w:pPr>
              <w:pStyle w:val="Paragraphedeliste"/>
              <w:numPr>
                <w:ilvl w:val="0"/>
                <w:numId w:val="8"/>
              </w:numPr>
              <w:spacing w:after="80"/>
              <w:jc w:val="left"/>
              <w:rPr>
                <w:rFonts w:ascii="Franklin Gothic Book" w:hAnsi="Franklin Gothic Book"/>
                <w:szCs w:val="18"/>
              </w:rPr>
            </w:pPr>
            <w:r w:rsidRPr="00782385">
              <w:rPr>
                <w:rFonts w:ascii="Franklin Gothic Book" w:hAnsi="Franklin Gothic Book"/>
                <w:szCs w:val="18"/>
              </w:rPr>
              <w:t xml:space="preserve">Pour l’amorce du traitement, envisager une combinaison d’agents de classes pharmacologiques différentes selon la situation clinique (référer au </w:t>
            </w:r>
            <w:r w:rsidRPr="00782385">
              <w:rPr>
                <w:rFonts w:ascii="Franklin Gothic Book" w:eastAsia="Times New Roman" w:hAnsi="Franklin Gothic Book" w:cs="Times New Roman"/>
                <w:b/>
                <w:i/>
                <w:szCs w:val="18"/>
              </w:rPr>
              <w:t>Protocole Médical National N</w:t>
            </w:r>
            <w:r w:rsidRPr="00782385">
              <w:rPr>
                <w:rFonts w:ascii="Franklin Gothic Book" w:eastAsia="Times New Roman" w:hAnsi="Franklin Gothic Book" w:cs="Times New Roman"/>
                <w:b/>
                <w:i/>
                <w:szCs w:val="18"/>
                <w:vertAlign w:val="superscript"/>
              </w:rPr>
              <w:t>o</w:t>
            </w:r>
            <w:r w:rsidRPr="00782385">
              <w:rPr>
                <w:rFonts w:ascii="Franklin Gothic Book" w:eastAsia="Times New Roman" w:hAnsi="Franklin Gothic Book" w:cs="Times New Roman"/>
                <w:b/>
                <w:i/>
                <w:szCs w:val="18"/>
              </w:rPr>
              <w:t>888028 de l’INESSS)</w:t>
            </w:r>
            <w:r w:rsidRPr="00782385">
              <w:rPr>
                <w:rFonts w:ascii="Franklin Gothic Book" w:hAnsi="Franklin Gothic Book"/>
                <w:szCs w:val="18"/>
              </w:rPr>
              <w:t xml:space="preserve">. </w:t>
            </w:r>
          </w:p>
          <w:p w:rsidR="005C732E" w:rsidRPr="007E60A7" w:rsidRDefault="00124253" w:rsidP="00285AD2">
            <w:pPr>
              <w:jc w:val="left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  <w:r w:rsidRPr="004F0BA5">
              <w:rPr>
                <w:rFonts w:ascii="Franklin Gothic Demi" w:hAnsi="Franklin Gothic Demi"/>
              </w:rPr>
              <w:t>BENZODIAZÉPINE</w:t>
            </w:r>
            <w:r>
              <w:rPr>
                <w:rFonts w:ascii="Franklin Gothic Demi" w:hAnsi="Franklin Gothic Demi"/>
              </w:rPr>
              <w:t>S</w:t>
            </w:r>
            <w:r w:rsidRPr="004F0BA5">
              <w:rPr>
                <w:rFonts w:ascii="Franklin Gothic Demi" w:hAnsi="Franklin Gothic Demi"/>
              </w:rPr>
              <w:t xml:space="preserve"> </w:t>
            </w:r>
            <w:r w:rsidRPr="004F0BA5">
              <w:rPr>
                <w:rFonts w:ascii="Franklin Gothic Demi" w:hAnsi="Franklin Gothic Demi"/>
              </w:rPr>
              <w:tab/>
            </w:r>
            <w:r w:rsidR="00DF0DDE">
              <w:rPr>
                <w:rFonts w:ascii="Franklin Gothic Demi" w:hAnsi="Franklin Gothic Demi"/>
              </w:rPr>
              <w:t xml:space="preserve">                        </w:t>
            </w:r>
          </w:p>
        </w:tc>
      </w:tr>
      <w:tr w:rsidR="00124253" w:rsidRPr="007E60A7" w:rsidTr="002535A0">
        <w:trPr>
          <w:gridAfter w:val="1"/>
          <w:wAfter w:w="29" w:type="dxa"/>
          <w:trHeight w:val="1549"/>
        </w:trPr>
        <w:tc>
          <w:tcPr>
            <w:tcW w:w="10852" w:type="dxa"/>
            <w:gridSpan w:val="23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tbl>
            <w:tblPr>
              <w:tblStyle w:val="Grilledutableau"/>
              <w:tblW w:w="10475" w:type="dxa"/>
              <w:tblLayout w:type="fixed"/>
              <w:tblLook w:val="04A0" w:firstRow="1" w:lastRow="0" w:firstColumn="1" w:lastColumn="0" w:noHBand="0" w:noVBand="1"/>
            </w:tblPr>
            <w:tblGrid>
              <w:gridCol w:w="10475"/>
            </w:tblGrid>
            <w:tr w:rsidR="00124253" w:rsidRPr="008D3DEE" w:rsidTr="00476737">
              <w:trPr>
                <w:trHeight w:val="216"/>
              </w:trPr>
              <w:tc>
                <w:tcPr>
                  <w:tcW w:w="10475" w:type="dxa"/>
                  <w:tcBorders>
                    <w:top w:val="single" w:sz="12" w:space="0" w:color="F79646" w:themeColor="accent6"/>
                    <w:left w:val="single" w:sz="12" w:space="0" w:color="F79646" w:themeColor="accent6"/>
                    <w:bottom w:val="nil"/>
                    <w:right w:val="single" w:sz="12" w:space="0" w:color="F79646" w:themeColor="accent6"/>
                  </w:tcBorders>
                </w:tcPr>
                <w:p w:rsidR="00124253" w:rsidRPr="00D770FC" w:rsidRDefault="00124253" w:rsidP="00782385">
                  <w:pPr>
                    <w:tabs>
                      <w:tab w:val="left" w:pos="885"/>
                    </w:tabs>
                    <w:spacing w:before="100"/>
                    <w:jc w:val="left"/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6C1A34">
                    <w:rPr>
                      <w:rFonts w:ascii="Franklin Gothic Book" w:hAnsi="Franklin Gothic Book"/>
                      <w:b/>
                    </w:rPr>
                    <w:t>Lorazépam</w:t>
                  </w:r>
                  <w:proofErr w:type="spellEnd"/>
                  <w:r w:rsidRPr="008D3DEE">
                    <w:rPr>
                      <w:rFonts w:ascii="Franklin Gothic Book" w:hAnsi="Franklin Gothic Book"/>
                      <w:sz w:val="16"/>
                      <w:szCs w:val="16"/>
                    </w:rPr>
                    <w:t xml:space="preserve"> </w:t>
                  </w:r>
                  <w:r w:rsidRPr="00112C1C">
                    <w:rPr>
                      <w:rFonts w:ascii="Franklin Gothic Book" w:hAnsi="Franklin Gothic Book"/>
                    </w:rPr>
                    <w:t>(</w:t>
                  </w:r>
                  <w:proofErr w:type="spellStart"/>
                  <w:r w:rsidRPr="00112C1C">
                    <w:rPr>
                      <w:rFonts w:ascii="Franklin Gothic Book" w:hAnsi="Franklin Gothic Book"/>
                    </w:rPr>
                    <w:t>Ativan</w:t>
                  </w:r>
                  <w:proofErr w:type="spellEnd"/>
                  <w:r w:rsidRPr="00112C1C">
                    <w:rPr>
                      <w:rFonts w:ascii="Franklin Gothic Book" w:hAnsi="Franklin Gothic Book"/>
                    </w:rPr>
                    <w:t xml:space="preserve">) </w:t>
                  </w:r>
                  <w:r w:rsidRPr="00112C1C">
                    <w:rPr>
                      <w:rFonts w:ascii="Franklin Gothic Book" w:hAnsi="Franklin Gothic Book"/>
                      <w:b/>
                    </w:rPr>
                    <w:t xml:space="preserve">______ </w:t>
                  </w:r>
                  <w:r>
                    <w:rPr>
                      <w:rFonts w:ascii="Franklin Gothic Book" w:hAnsi="Franklin Gothic Book"/>
                    </w:rPr>
                    <w:t>mg SC</w:t>
                  </w:r>
                  <w:r w:rsidRPr="00112C1C">
                    <w:rPr>
                      <w:rFonts w:ascii="Franklin Gothic Book" w:hAnsi="Franklin Gothic Book"/>
                    </w:rPr>
                    <w:t xml:space="preserve"> q </w:t>
                  </w:r>
                  <w:r w:rsidRPr="00112C1C">
                    <w:rPr>
                      <w:rFonts w:ascii="Franklin Gothic Book" w:hAnsi="Franklin Gothic Book"/>
                      <w:b/>
                    </w:rPr>
                    <w:t xml:space="preserve">______ </w:t>
                  </w:r>
                  <w:r w:rsidRPr="00112C1C">
                    <w:rPr>
                      <w:rFonts w:ascii="Franklin Gothic Book" w:hAnsi="Franklin Gothic Book"/>
                    </w:rPr>
                    <w:t>h régulier</w:t>
                  </w:r>
                  <w:r w:rsidRPr="008D3DEE">
                    <w:rPr>
                      <w:rFonts w:ascii="Franklin Gothic Book" w:hAnsi="Franklin Gothic Book"/>
                      <w:sz w:val="16"/>
                      <w:szCs w:val="16"/>
                    </w:rPr>
                    <w:t xml:space="preserve">                    </w:t>
                  </w:r>
                </w:p>
              </w:tc>
            </w:tr>
            <w:tr w:rsidR="00124253" w:rsidRPr="008D3DEE" w:rsidTr="00476737">
              <w:trPr>
                <w:trHeight w:val="216"/>
              </w:trPr>
              <w:tc>
                <w:tcPr>
                  <w:tcW w:w="10475" w:type="dxa"/>
                  <w:tcBorders>
                    <w:top w:val="nil"/>
                    <w:left w:val="single" w:sz="12" w:space="0" w:color="F79646" w:themeColor="accent6"/>
                    <w:bottom w:val="single" w:sz="12" w:space="0" w:color="F79646" w:themeColor="accent6"/>
                    <w:right w:val="single" w:sz="12" w:space="0" w:color="F79646" w:themeColor="accent6"/>
                  </w:tcBorders>
                  <w:shd w:val="clear" w:color="auto" w:fill="auto"/>
                </w:tcPr>
                <w:p w:rsidR="00124253" w:rsidRDefault="00124253" w:rsidP="00476737">
                  <w:pPr>
                    <w:tabs>
                      <w:tab w:val="left" w:pos="885"/>
                    </w:tabs>
                    <w:jc w:val="left"/>
                    <w:rPr>
                      <w:rFonts w:ascii="Franklin Gothic Book" w:hAnsi="Franklin Gothic Book"/>
                    </w:rPr>
                  </w:pPr>
                </w:p>
                <w:p w:rsidR="00124253" w:rsidRDefault="00124253" w:rsidP="00476737">
                  <w:pPr>
                    <w:tabs>
                      <w:tab w:val="left" w:pos="885"/>
                    </w:tabs>
                    <w:spacing w:after="100"/>
                    <w:jc w:val="left"/>
                    <w:rPr>
                      <w:rFonts w:ascii="Franklin Gothic Book" w:hAnsi="Franklin Gothic Book"/>
                    </w:rPr>
                  </w:pPr>
                  <w:r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Pr="00151F01">
                    <w:rPr>
                      <w:rFonts w:ascii="Franklin Gothic Book" w:hAnsi="Franklin Gothic Book"/>
                    </w:rPr>
                    <w:t>Dose PRN :</w:t>
                  </w:r>
                  <w:r w:rsidRPr="00151F01">
                    <w:rPr>
                      <w:rFonts w:ascii="Franklin Gothic Book" w:hAnsi="Franklin Gothic Book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Franklin Gothic Book" w:hAnsi="Franklin Gothic Book"/>
                      <w:b/>
                    </w:rPr>
                    <w:t>l</w:t>
                  </w:r>
                  <w:r w:rsidRPr="00151F01">
                    <w:rPr>
                      <w:rFonts w:ascii="Franklin Gothic Book" w:hAnsi="Franklin Gothic Book"/>
                      <w:b/>
                    </w:rPr>
                    <w:t>orazépam</w:t>
                  </w:r>
                  <w:proofErr w:type="spellEnd"/>
                  <w:r w:rsidRPr="00151F01">
                    <w:rPr>
                      <w:rFonts w:ascii="Franklin Gothic Book" w:hAnsi="Franklin Gothic Book"/>
                    </w:rPr>
                    <w:t xml:space="preserve"> (</w:t>
                  </w:r>
                  <w:proofErr w:type="spellStart"/>
                  <w:r w:rsidRPr="00151F01">
                    <w:rPr>
                      <w:rFonts w:ascii="Franklin Gothic Book" w:hAnsi="Franklin Gothic Book"/>
                    </w:rPr>
                    <w:t>Ativan</w:t>
                  </w:r>
                  <w:proofErr w:type="spellEnd"/>
                  <w:r w:rsidRPr="00151F01">
                    <w:rPr>
                      <w:rFonts w:ascii="Franklin Gothic Book" w:hAnsi="Franklin Gothic Book"/>
                    </w:rPr>
                    <w:t>) ______ mg SC q ______</w:t>
                  </w:r>
                  <w:r>
                    <w:rPr>
                      <w:rFonts w:ascii="Franklin Gothic Book" w:hAnsi="Franklin Gothic Book"/>
                    </w:rPr>
                    <w:t xml:space="preserve"> h</w:t>
                  </w:r>
                  <w:r w:rsidRPr="00151F01">
                    <w:rPr>
                      <w:rFonts w:ascii="Franklin Gothic Book" w:hAnsi="Franklin Gothic Book"/>
                    </w:rPr>
                    <w:t xml:space="preserve">   PRN si RASS visé non atteint</w:t>
                  </w:r>
                </w:p>
                <w:p w:rsidR="00782385" w:rsidRPr="00782385" w:rsidRDefault="00782385" w:rsidP="00782385">
                  <w:pPr>
                    <w:tabs>
                      <w:tab w:val="left" w:pos="885"/>
                    </w:tabs>
                    <w:spacing w:before="100"/>
                    <w:jc w:val="left"/>
                    <w:rPr>
                      <w:rFonts w:ascii="Franklin Gothic Book" w:eastAsia="MS Gothic" w:hAnsi="Franklin Gothic Book" w:cs="MS Gothic"/>
                      <w:b/>
                      <w:color w:val="000000"/>
                      <w:bdr w:val="none" w:sz="0" w:space="0" w:color="auto" w:frame="1"/>
                    </w:rPr>
                  </w:pPr>
                  <w:r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Poursuivre idem (si </w:t>
                  </w:r>
                  <w:proofErr w:type="spellStart"/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>represcription</w:t>
                  </w:r>
                  <w:proofErr w:type="spellEnd"/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 seulement)</w:t>
                  </w:r>
                  <w:r>
                    <w:rPr>
                      <w:rStyle w:val="normaltextrun"/>
                      <w:rFonts w:ascii="Franklin Gothic Book" w:eastAsia="MS Gothic" w:hAnsi="Franklin Gothic Book" w:cs="MS Gothic"/>
                      <w:b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>(</w:t>
                  </w:r>
                  <w:r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>valable pour doses régulières ET</w:t>
                  </w:r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 PRN)</w:t>
                  </w:r>
                </w:p>
              </w:tc>
            </w:tr>
            <w:tr w:rsidR="00124253" w:rsidRPr="008D3DEE" w:rsidTr="00476737">
              <w:trPr>
                <w:trHeight w:val="216"/>
              </w:trPr>
              <w:tc>
                <w:tcPr>
                  <w:tcW w:w="10475" w:type="dxa"/>
                  <w:tcBorders>
                    <w:top w:val="single" w:sz="12" w:space="0" w:color="F79646" w:themeColor="accent6"/>
                    <w:left w:val="nil"/>
                    <w:bottom w:val="nil"/>
                    <w:right w:val="nil"/>
                  </w:tcBorders>
                </w:tcPr>
                <w:p w:rsidR="00124253" w:rsidRPr="002535A0" w:rsidRDefault="00124253" w:rsidP="00124253">
                  <w:pPr>
                    <w:spacing w:before="40"/>
                    <w:jc w:val="left"/>
                    <w:rPr>
                      <w:sz w:val="16"/>
                      <w:szCs w:val="16"/>
                    </w:rPr>
                  </w:pP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(Dose de départ usuelle : 1 à 2 mg SC q4h régulier. Considérer l’ajout d’un autre agent sédatif à partir de la dose de 2 mg SC q4h</w:t>
                  </w:r>
                  <w:r w:rsidRPr="002535A0">
                    <w:rPr>
                      <w:rFonts w:ascii="Franklin Gothic Book" w:hAnsi="Franklin Gothic Book"/>
                      <w:color w:val="FF0000"/>
                      <w:sz w:val="16"/>
                      <w:szCs w:val="16"/>
                    </w:rPr>
                    <w:t>.</w:t>
                  </w:r>
                </w:p>
                <w:p w:rsidR="00124253" w:rsidRPr="00F432E8" w:rsidRDefault="00124253" w:rsidP="00476737">
                  <w:pPr>
                    <w:jc w:val="left"/>
                    <w:rPr>
                      <w:color w:val="FF0000"/>
                      <w:sz w:val="16"/>
                      <w:szCs w:val="16"/>
                    </w:rPr>
                  </w:pPr>
                  <w:r w:rsidRPr="002535A0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Écart posologique</w:t>
                  </w: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 :</w:t>
                  </w:r>
                  <w:r w:rsidRPr="002535A0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 xml:space="preserve"> </w:t>
                  </w:r>
                  <w:r w:rsidRPr="002535A0">
                    <w:rPr>
                      <w:rFonts w:ascii="Franklin Gothic Book" w:hAnsi="Franklin Gothic Book" w:cs="FranklinGothic-Book"/>
                      <w:sz w:val="16"/>
                      <w:szCs w:val="16"/>
                    </w:rPr>
                    <w:t>1 à 4 mg SC q4h)</w:t>
                  </w:r>
                </w:p>
              </w:tc>
            </w:tr>
            <w:tr w:rsidR="00124253" w:rsidRPr="008D3DEE" w:rsidTr="00476737">
              <w:trPr>
                <w:trHeight w:val="216"/>
              </w:trPr>
              <w:tc>
                <w:tcPr>
                  <w:tcW w:w="10475" w:type="dxa"/>
                  <w:tcBorders>
                    <w:top w:val="nil"/>
                    <w:left w:val="nil"/>
                    <w:bottom w:val="single" w:sz="12" w:space="0" w:color="F79646" w:themeColor="accent6"/>
                    <w:right w:val="nil"/>
                  </w:tcBorders>
                </w:tcPr>
                <w:p w:rsidR="00124253" w:rsidRPr="005437BD" w:rsidRDefault="00124253" w:rsidP="00476737">
                  <w:pPr>
                    <w:spacing w:before="80" w:after="80"/>
                    <w:jc w:val="left"/>
                    <w:rPr>
                      <w:b/>
                      <w:sz w:val="16"/>
                      <w:szCs w:val="16"/>
                    </w:rPr>
                  </w:pPr>
                  <w:r w:rsidRPr="00FA6356">
                    <w:rPr>
                      <w:rFonts w:ascii="Franklin Gothic Book" w:hAnsi="Franklin Gothic Book"/>
                      <w:b/>
                      <w:szCs w:val="16"/>
                    </w:rPr>
                    <w:t>OU</w:t>
                  </w:r>
                </w:p>
              </w:tc>
            </w:tr>
            <w:tr w:rsidR="00124253" w:rsidRPr="008D3DEE" w:rsidTr="00476737">
              <w:trPr>
                <w:trHeight w:val="216"/>
              </w:trPr>
              <w:tc>
                <w:tcPr>
                  <w:tcW w:w="10475" w:type="dxa"/>
                  <w:tcBorders>
                    <w:top w:val="single" w:sz="12" w:space="0" w:color="F79646" w:themeColor="accent6"/>
                    <w:left w:val="single" w:sz="12" w:space="0" w:color="F79646" w:themeColor="accent6"/>
                    <w:bottom w:val="nil"/>
                    <w:right w:val="single" w:sz="12" w:space="0" w:color="F79646" w:themeColor="accent6"/>
                  </w:tcBorders>
                </w:tcPr>
                <w:p w:rsidR="00124253" w:rsidRPr="00112C1C" w:rsidRDefault="00124253" w:rsidP="00782385">
                  <w:pPr>
                    <w:tabs>
                      <w:tab w:val="left" w:pos="885"/>
                    </w:tabs>
                    <w:spacing w:before="100"/>
                    <w:jc w:val="left"/>
                  </w:pPr>
                  <w:r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112C1C">
                    <w:rPr>
                      <w:rFonts w:ascii="Franklin Gothic Book" w:hAnsi="Franklin Gothic Book"/>
                      <w:b/>
                    </w:rPr>
                    <w:t>Midazolam</w:t>
                  </w:r>
                  <w:proofErr w:type="spellEnd"/>
                  <w:r w:rsidRPr="00112C1C">
                    <w:rPr>
                      <w:rFonts w:ascii="Franklin Gothic Book" w:hAnsi="Franklin Gothic Book"/>
                    </w:rPr>
                    <w:t xml:space="preserve"> (</w:t>
                  </w:r>
                  <w:proofErr w:type="spellStart"/>
                  <w:r w:rsidRPr="00112C1C">
                    <w:rPr>
                      <w:rFonts w:ascii="Franklin Gothic Book" w:hAnsi="Franklin Gothic Book"/>
                    </w:rPr>
                    <w:t>Versed</w:t>
                  </w:r>
                  <w:proofErr w:type="spellEnd"/>
                  <w:r w:rsidRPr="00112C1C">
                    <w:rPr>
                      <w:rFonts w:ascii="Franklin Gothic Book" w:hAnsi="Franklin Gothic Book"/>
                    </w:rPr>
                    <w:t xml:space="preserve">) ______ mg SC q </w:t>
                  </w:r>
                  <w:r w:rsidRPr="00112C1C">
                    <w:rPr>
                      <w:rFonts w:ascii="Franklin Gothic Book" w:hAnsi="Franklin Gothic Book"/>
                      <w:b/>
                    </w:rPr>
                    <w:t xml:space="preserve">______ </w:t>
                  </w:r>
                  <w:r w:rsidRPr="00112C1C">
                    <w:rPr>
                      <w:rFonts w:ascii="Franklin Gothic Book" w:hAnsi="Franklin Gothic Book"/>
                    </w:rPr>
                    <w:t>h régulier</w:t>
                  </w:r>
                  <w:r w:rsidR="00D770FC">
                    <w:rPr>
                      <w:rFonts w:ascii="Franklin Gothic Book" w:hAnsi="Franklin Gothic Book"/>
                    </w:rPr>
                    <w:t xml:space="preserve">    </w:t>
                  </w:r>
                  <w:r>
                    <w:rPr>
                      <w:rFonts w:ascii="Franklin Gothic Book" w:hAnsi="Franklin Gothic Book"/>
                      <w:b/>
                    </w:rPr>
                    <w:t xml:space="preserve"> </w:t>
                  </w:r>
                  <w:r w:rsidRPr="00112C1C">
                    <w:rPr>
                      <w:rFonts w:ascii="Franklin Gothic Book" w:hAnsi="Franklin Gothic Book"/>
                      <w:b/>
                    </w:rPr>
                    <w:t xml:space="preserve">        </w:t>
                  </w:r>
                  <w:r w:rsidR="00D770FC">
                    <w:rPr>
                      <w:rFonts w:ascii="Franklin Gothic Book" w:hAnsi="Franklin Gothic Book"/>
                      <w:b/>
                    </w:rPr>
                    <w:t xml:space="preserve">   </w:t>
                  </w:r>
                </w:p>
              </w:tc>
            </w:tr>
            <w:tr w:rsidR="00124253" w:rsidRPr="008D3DEE" w:rsidTr="00476737">
              <w:trPr>
                <w:trHeight w:val="216"/>
              </w:trPr>
              <w:tc>
                <w:tcPr>
                  <w:tcW w:w="10475" w:type="dxa"/>
                  <w:tcBorders>
                    <w:top w:val="nil"/>
                    <w:left w:val="single" w:sz="12" w:space="0" w:color="F79646" w:themeColor="accent6"/>
                    <w:bottom w:val="single" w:sz="12" w:space="0" w:color="F79646" w:themeColor="accent6"/>
                    <w:right w:val="single" w:sz="12" w:space="0" w:color="F79646" w:themeColor="accent6"/>
                  </w:tcBorders>
                  <w:shd w:val="clear" w:color="auto" w:fill="auto"/>
                </w:tcPr>
                <w:p w:rsidR="00124253" w:rsidRDefault="00124253" w:rsidP="00476737">
                  <w:pPr>
                    <w:tabs>
                      <w:tab w:val="left" w:pos="885"/>
                    </w:tabs>
                    <w:jc w:val="left"/>
                    <w:rPr>
                      <w:rFonts w:ascii="Franklin Gothic Book" w:hAnsi="Franklin Gothic Book"/>
                    </w:rPr>
                  </w:pPr>
                </w:p>
                <w:p w:rsidR="00124253" w:rsidRDefault="00124253" w:rsidP="00476737">
                  <w:pPr>
                    <w:tabs>
                      <w:tab w:val="left" w:pos="885"/>
                    </w:tabs>
                    <w:spacing w:after="100"/>
                    <w:jc w:val="left"/>
                    <w:rPr>
                      <w:rFonts w:ascii="Franklin Gothic Book" w:hAnsi="Franklin Gothic Book"/>
                    </w:rPr>
                  </w:pPr>
                  <w:r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Pr="00112C1C">
                    <w:rPr>
                      <w:rFonts w:ascii="Franklin Gothic Book" w:hAnsi="Franklin Gothic Book"/>
                    </w:rPr>
                    <w:t xml:space="preserve">Dose PRN : </w:t>
                  </w:r>
                  <w:proofErr w:type="spellStart"/>
                  <w:r>
                    <w:rPr>
                      <w:rFonts w:ascii="Franklin Gothic Book" w:hAnsi="Franklin Gothic Book"/>
                      <w:b/>
                    </w:rPr>
                    <w:t>m</w:t>
                  </w:r>
                  <w:r w:rsidRPr="00112C1C">
                    <w:rPr>
                      <w:rFonts w:ascii="Franklin Gothic Book" w:hAnsi="Franklin Gothic Book"/>
                      <w:b/>
                    </w:rPr>
                    <w:t>idazolam</w:t>
                  </w:r>
                  <w:proofErr w:type="spellEnd"/>
                  <w:r w:rsidRPr="00112C1C">
                    <w:rPr>
                      <w:rFonts w:ascii="Franklin Gothic Book" w:hAnsi="Franklin Gothic Book"/>
                    </w:rPr>
                    <w:t xml:space="preserve"> (</w:t>
                  </w:r>
                  <w:proofErr w:type="spellStart"/>
                  <w:r w:rsidRPr="00112C1C">
                    <w:rPr>
                      <w:rFonts w:ascii="Franklin Gothic Book" w:hAnsi="Franklin Gothic Book"/>
                    </w:rPr>
                    <w:t>Versed</w:t>
                  </w:r>
                  <w:proofErr w:type="spellEnd"/>
                  <w:r w:rsidRPr="00112C1C">
                    <w:rPr>
                      <w:rFonts w:ascii="Franklin Gothic Book" w:hAnsi="Franklin Gothic Book"/>
                    </w:rPr>
                    <w:t>) ______ mg SC q ______</w:t>
                  </w:r>
                  <w:r>
                    <w:rPr>
                      <w:rFonts w:ascii="Franklin Gothic Book" w:hAnsi="Franklin Gothic Book"/>
                    </w:rPr>
                    <w:t xml:space="preserve"> h</w:t>
                  </w:r>
                  <w:r w:rsidRPr="00112C1C">
                    <w:rPr>
                      <w:rFonts w:ascii="Franklin Gothic Book" w:hAnsi="Franklin Gothic Book"/>
                    </w:rPr>
                    <w:t xml:space="preserve">   PRN </w:t>
                  </w:r>
                  <w:r w:rsidRPr="00BE3ADE">
                    <w:rPr>
                      <w:rFonts w:ascii="Franklin Gothic Book" w:hAnsi="Franklin Gothic Book"/>
                      <w:b/>
                    </w:rPr>
                    <w:t xml:space="preserve">OU </w:t>
                  </w:r>
                  <w:r w:rsidRPr="00584723">
                    <w:rPr>
                      <w:rFonts w:ascii="Franklin Gothic Book" w:hAnsi="Franklin Gothic Book"/>
                    </w:rPr>
                    <w:t xml:space="preserve"> q ______ </w:t>
                  </w:r>
                  <w:r w:rsidR="002535A0">
                    <w:rPr>
                      <w:rFonts w:ascii="Franklin Gothic Book" w:hAnsi="Franklin Gothic Book"/>
                    </w:rPr>
                    <w:t>minutes</w:t>
                  </w:r>
                  <w:r w:rsidRPr="00584723">
                    <w:rPr>
                      <w:rFonts w:ascii="Franklin Gothic Book" w:hAnsi="Franklin Gothic Book"/>
                    </w:rPr>
                    <w:t xml:space="preserve"> PRN</w:t>
                  </w:r>
                  <w:r w:rsidRPr="00112C1C">
                    <w:rPr>
                      <w:rFonts w:ascii="Franklin Gothic Book" w:hAnsi="Franklin Gothic Book"/>
                    </w:rPr>
                    <w:t xml:space="preserve"> si RASS visé non atteint</w:t>
                  </w:r>
                </w:p>
                <w:p w:rsidR="00782385" w:rsidRPr="00782385" w:rsidRDefault="00782385" w:rsidP="00782385">
                  <w:pPr>
                    <w:tabs>
                      <w:tab w:val="left" w:pos="885"/>
                    </w:tabs>
                    <w:spacing w:before="100"/>
                    <w:jc w:val="left"/>
                    <w:rPr>
                      <w:rFonts w:ascii="Franklin Gothic Book" w:eastAsia="MS Gothic" w:hAnsi="Franklin Gothic Book" w:cs="MS Gothic"/>
                      <w:b/>
                      <w:color w:val="000000"/>
                      <w:bdr w:val="none" w:sz="0" w:space="0" w:color="auto" w:frame="1"/>
                    </w:rPr>
                  </w:pPr>
                  <w:r w:rsidRPr="00782385"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 w:rsidRPr="00782385"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Poursuivre idem (si </w:t>
                  </w:r>
                  <w:proofErr w:type="spellStart"/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>represcription</w:t>
                  </w:r>
                  <w:proofErr w:type="spellEnd"/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 seulement) (valable pour</w:t>
                  </w:r>
                  <w:r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 doses régulières ET</w:t>
                  </w:r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 PRN)</w:t>
                  </w:r>
                </w:p>
              </w:tc>
            </w:tr>
            <w:tr w:rsidR="00124253" w:rsidRPr="008D3DEE" w:rsidTr="00476737">
              <w:trPr>
                <w:trHeight w:val="216"/>
              </w:trPr>
              <w:tc>
                <w:tcPr>
                  <w:tcW w:w="10475" w:type="dxa"/>
                  <w:tcBorders>
                    <w:top w:val="single" w:sz="12" w:space="0" w:color="F79646" w:themeColor="accent6"/>
                    <w:left w:val="nil"/>
                    <w:bottom w:val="single" w:sz="12" w:space="0" w:color="F79646" w:themeColor="accent6"/>
                    <w:right w:val="nil"/>
                  </w:tcBorders>
                </w:tcPr>
                <w:p w:rsidR="00124253" w:rsidRPr="002535A0" w:rsidRDefault="00124253" w:rsidP="00124253">
                  <w:pPr>
                    <w:tabs>
                      <w:tab w:val="left" w:pos="2107"/>
                      <w:tab w:val="left" w:pos="3320"/>
                    </w:tabs>
                    <w:spacing w:before="40"/>
                    <w:ind w:left="3" w:right="-108"/>
                    <w:jc w:val="left"/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(Dose de départ usuelle : 5 mg SC q2h régulier. Considérer l’ajout d’un autre agent sédatif à partir de la dose de 10 mg SC q2h.</w:t>
                  </w:r>
                </w:p>
                <w:p w:rsidR="00124253" w:rsidRPr="002535A0" w:rsidRDefault="00124253" w:rsidP="00476737">
                  <w:pPr>
                    <w:tabs>
                      <w:tab w:val="left" w:pos="2107"/>
                      <w:tab w:val="left" w:pos="3320"/>
                    </w:tabs>
                    <w:ind w:left="3" w:right="-108"/>
                    <w:jc w:val="left"/>
                    <w:rPr>
                      <w:rFonts w:ascii="Franklin Gothic Book" w:hAnsi="Franklin Gothic Book" w:cs="FranklinGothic-Book"/>
                      <w:sz w:val="16"/>
                      <w:szCs w:val="16"/>
                    </w:rPr>
                  </w:pPr>
                  <w:r w:rsidRPr="002535A0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Écart posologique</w:t>
                  </w: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 :</w:t>
                  </w:r>
                  <w:r w:rsidRPr="002535A0">
                    <w:rPr>
                      <w:rFonts w:ascii="Franklin Gothic Book" w:hAnsi="Franklin Gothic Book" w:cs="FranklinGothic-Book"/>
                      <w:sz w:val="16"/>
                      <w:szCs w:val="16"/>
                    </w:rPr>
                    <w:t xml:space="preserve"> 5 à 10 mg SC q1 - 2h)</w:t>
                  </w:r>
                </w:p>
                <w:p w:rsidR="00124253" w:rsidRPr="00874FEF" w:rsidRDefault="00124253" w:rsidP="00476737">
                  <w:pPr>
                    <w:tabs>
                      <w:tab w:val="left" w:pos="2107"/>
                      <w:tab w:val="left" w:pos="3320"/>
                    </w:tabs>
                    <w:spacing w:before="80" w:after="80"/>
                    <w:ind w:right="-108"/>
                    <w:jc w:val="left"/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</w:pPr>
                  <w:r w:rsidRPr="00FA6356">
                    <w:rPr>
                      <w:rFonts w:ascii="Franklin Gothic Book" w:hAnsi="Franklin Gothic Book"/>
                      <w:b/>
                      <w:szCs w:val="16"/>
                    </w:rPr>
                    <w:t>OU</w:t>
                  </w:r>
                </w:p>
              </w:tc>
            </w:tr>
            <w:tr w:rsidR="00124253" w:rsidRPr="008D3DEE" w:rsidTr="00476737">
              <w:trPr>
                <w:trHeight w:val="216"/>
              </w:trPr>
              <w:tc>
                <w:tcPr>
                  <w:tcW w:w="10475" w:type="dxa"/>
                  <w:tcBorders>
                    <w:top w:val="single" w:sz="12" w:space="0" w:color="F79646" w:themeColor="accent6"/>
                    <w:left w:val="single" w:sz="12" w:space="0" w:color="F79646" w:themeColor="accent6"/>
                    <w:bottom w:val="single" w:sz="12" w:space="0" w:color="F79646" w:themeColor="accent6"/>
                    <w:right w:val="single" w:sz="12" w:space="0" w:color="F79646" w:themeColor="accent6"/>
                  </w:tcBorders>
                </w:tcPr>
                <w:p w:rsidR="00124253" w:rsidRDefault="00124253" w:rsidP="00476737">
                  <w:pPr>
                    <w:tabs>
                      <w:tab w:val="left" w:pos="2107"/>
                      <w:tab w:val="left" w:pos="3320"/>
                    </w:tabs>
                    <w:ind w:right="-108"/>
                    <w:jc w:val="left"/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</w:pPr>
                  <w:r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112C1C">
                    <w:rPr>
                      <w:rFonts w:ascii="Franklin Gothic Book" w:hAnsi="Franklin Gothic Book"/>
                      <w:b/>
                    </w:rPr>
                    <w:t>Midazolam</w:t>
                  </w:r>
                  <w:proofErr w:type="spellEnd"/>
                  <w:r w:rsidRPr="00112C1C">
                    <w:rPr>
                      <w:rFonts w:ascii="Franklin Gothic Book" w:hAnsi="Franklin Gothic Book"/>
                    </w:rPr>
                    <w:t xml:space="preserve"> (</w:t>
                  </w:r>
                  <w:proofErr w:type="spellStart"/>
                  <w:r w:rsidRPr="00112C1C">
                    <w:rPr>
                      <w:rFonts w:ascii="Franklin Gothic Book" w:hAnsi="Franklin Gothic Book"/>
                    </w:rPr>
                    <w:t>Versed</w:t>
                  </w:r>
                  <w:proofErr w:type="spellEnd"/>
                  <w:r w:rsidRPr="00112C1C">
                    <w:rPr>
                      <w:rFonts w:ascii="Franklin Gothic Book" w:hAnsi="Franklin Gothic Book"/>
                    </w:rPr>
                    <w:t xml:space="preserve">) en </w:t>
                  </w:r>
                  <w:r w:rsidRPr="004B2E87">
                    <w:rPr>
                      <w:rFonts w:ascii="Franklin Gothic Book" w:hAnsi="Franklin Gothic Book"/>
                      <w:b/>
                    </w:rPr>
                    <w:t>perfusion sous-cutanée continue</w:t>
                  </w:r>
                  <w:r w:rsidRPr="00112C1C">
                    <w:rPr>
                      <w:rFonts w:ascii="Franklin Gothic Book" w:hAnsi="Franklin Gothic Book"/>
                    </w:rPr>
                    <w:t xml:space="preserve"> </w:t>
                  </w:r>
                  <w:r>
                    <w:rPr>
                      <w:rFonts w:ascii="Franklin Gothic Book" w:hAnsi="Franklin Gothic Book"/>
                    </w:rPr>
                    <w:t xml:space="preserve"> </w:t>
                  </w:r>
                  <w:r w:rsidR="00D770FC">
                    <w:rPr>
                      <w:rFonts w:ascii="Franklin Gothic Book" w:hAnsi="Franklin Gothic Book"/>
                    </w:rPr>
                    <w:t xml:space="preserve">         </w:t>
                  </w:r>
                  <w:r w:rsidR="00782385"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 w:rsidR="00D770FC">
                    <w:rPr>
                      <w:rFonts w:ascii="Franklin Gothic Book" w:hAnsi="Franklin Gothic Book"/>
                    </w:rPr>
                    <w:t xml:space="preserve">   </w:t>
                  </w:r>
                  <w:r w:rsidR="00782385"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Poursuivre idem (si </w:t>
                  </w:r>
                  <w:proofErr w:type="spellStart"/>
                  <w:r w:rsidR="00782385"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>represcription</w:t>
                  </w:r>
                  <w:proofErr w:type="spellEnd"/>
                  <w:r w:rsidR="00782385"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 seulement) </w:t>
                  </w:r>
                </w:p>
                <w:p w:rsidR="002C434E" w:rsidRDefault="002C434E" w:rsidP="00476737">
                  <w:pPr>
                    <w:tabs>
                      <w:tab w:val="left" w:pos="2107"/>
                      <w:tab w:val="left" w:pos="3320"/>
                    </w:tabs>
                    <w:ind w:right="-108"/>
                    <w:jc w:val="left"/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</w:pPr>
                  <w:r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                                                                                                                       </w:t>
                  </w:r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>(valable pour</w:t>
                  </w:r>
                  <w:r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 doses régulières ET</w:t>
                  </w:r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 PRN)</w:t>
                  </w:r>
                </w:p>
                <w:p w:rsidR="00782385" w:rsidRDefault="00782385" w:rsidP="00476737">
                  <w:pPr>
                    <w:tabs>
                      <w:tab w:val="left" w:pos="2107"/>
                      <w:tab w:val="left" w:pos="3320"/>
                    </w:tabs>
                    <w:ind w:right="-108"/>
                    <w:jc w:val="left"/>
                    <w:rPr>
                      <w:rFonts w:ascii="Franklin Gothic Book" w:hAnsi="Franklin Gothic Book"/>
                    </w:rPr>
                  </w:pPr>
                </w:p>
                <w:p w:rsidR="00124253" w:rsidRPr="00C71167" w:rsidRDefault="00124253" w:rsidP="00476737">
                  <w:pPr>
                    <w:tabs>
                      <w:tab w:val="left" w:pos="2107"/>
                      <w:tab w:val="left" w:pos="3320"/>
                    </w:tabs>
                    <w:ind w:right="-108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C71167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Contacter la pharmacie de l’établissement dès que possible pour la préparation (seulement sur les heures d’ouverture de la pharmacie et si hotte stérile disponible). </w:t>
                  </w:r>
                </w:p>
                <w:p w:rsidR="00124253" w:rsidRDefault="00124253" w:rsidP="00476737">
                  <w:pPr>
                    <w:tabs>
                      <w:tab w:val="left" w:pos="2107"/>
                      <w:tab w:val="left" w:pos="3320"/>
                    </w:tabs>
                    <w:ind w:right="-108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C71167">
                    <w:rPr>
                      <w:rFonts w:ascii="Franklin Gothic Book" w:hAnsi="Franklin Gothic Book"/>
                      <w:sz w:val="18"/>
                      <w:szCs w:val="18"/>
                    </w:rPr>
                    <w:t>Le type de pompe utilisé dépend des équipements disponibles dans chaque installation et le choix sera fait selon les préférences de l’installation (pompe volumétrique programmable pour adm</w:t>
                  </w:r>
                  <w:r w:rsidR="001812F5">
                    <w:rPr>
                      <w:rFonts w:ascii="Franklin Gothic Book" w:hAnsi="Franklin Gothic Book"/>
                      <w:sz w:val="18"/>
                      <w:szCs w:val="18"/>
                    </w:rPr>
                    <w:t>inistration sous-cutanée, pompe ambulatoire</w:t>
                  </w:r>
                  <w:r w:rsidRPr="00C71167">
                    <w:rPr>
                      <w:rFonts w:ascii="Franklin Gothic Book" w:hAnsi="Franklin Gothic Book"/>
                      <w:sz w:val="18"/>
                      <w:szCs w:val="18"/>
                    </w:rPr>
                    <w:t>, pousse-seringue).</w:t>
                  </w:r>
                </w:p>
                <w:p w:rsidR="00C71167" w:rsidRPr="00C71167" w:rsidRDefault="00C71167" w:rsidP="00476737">
                  <w:pPr>
                    <w:tabs>
                      <w:tab w:val="left" w:pos="2107"/>
                      <w:tab w:val="left" w:pos="3320"/>
                    </w:tabs>
                    <w:ind w:right="-108"/>
                    <w:jc w:val="lef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</w:p>
                <w:p w:rsidR="00124253" w:rsidRPr="000D3467" w:rsidRDefault="00124253" w:rsidP="00476737">
                  <w:pPr>
                    <w:spacing w:after="20"/>
                    <w:jc w:val="left"/>
                    <w:rPr>
                      <w:rStyle w:val="normaltextrun"/>
                      <w:rFonts w:ascii="Franklin Gothic Book" w:hAnsi="Franklin Gothic Book"/>
                      <w:b/>
                    </w:rPr>
                  </w:pPr>
                  <w:r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r>
                    <w:rPr>
                      <w:rFonts w:ascii="Franklin Gothic Book" w:hAnsi="Franklin Gothic Book"/>
                      <w:b/>
                    </w:rPr>
                    <w:t xml:space="preserve">Dose de charge : </w:t>
                  </w:r>
                  <w:proofErr w:type="spellStart"/>
                  <w:r>
                    <w:rPr>
                      <w:rFonts w:ascii="Franklin Gothic Book" w:hAnsi="Franklin Gothic Book"/>
                      <w:b/>
                    </w:rPr>
                    <w:t>midazolam</w:t>
                  </w:r>
                  <w:proofErr w:type="spellEnd"/>
                  <w:r w:rsidRPr="00112C1C">
                    <w:rPr>
                      <w:rFonts w:ascii="Franklin Gothic Book" w:hAnsi="Franklin Gothic Book"/>
                    </w:rPr>
                    <w:t xml:space="preserve"> (</w:t>
                  </w:r>
                  <w:proofErr w:type="spellStart"/>
                  <w:r w:rsidRPr="00112C1C">
                    <w:rPr>
                      <w:rFonts w:ascii="Franklin Gothic Book" w:hAnsi="Franklin Gothic Book"/>
                    </w:rPr>
                    <w:t>V</w:t>
                  </w:r>
                  <w:r>
                    <w:rPr>
                      <w:rFonts w:ascii="Franklin Gothic Book" w:hAnsi="Franklin Gothic Book"/>
                    </w:rPr>
                    <w:t>ersed</w:t>
                  </w:r>
                  <w:proofErr w:type="spellEnd"/>
                  <w:r>
                    <w:rPr>
                      <w:rFonts w:ascii="Franklin Gothic Book" w:hAnsi="Franklin Gothic Book"/>
                    </w:rPr>
                    <w:t xml:space="preserve">) </w:t>
                  </w:r>
                  <w:r w:rsidRPr="00112C1C">
                    <w:rPr>
                      <w:rFonts w:ascii="Franklin Gothic Book" w:hAnsi="Franklin Gothic Book"/>
                    </w:rPr>
                    <w:t xml:space="preserve"> ______ mg SC </w:t>
                  </w:r>
                  <w:r>
                    <w:rPr>
                      <w:rFonts w:ascii="Franklin Gothic Book" w:hAnsi="Franklin Gothic Book"/>
                    </w:rPr>
                    <w:t>X 1 dose (dose suggérée : 5 à 10 mg)</w:t>
                  </w:r>
                  <w:r w:rsidRPr="00112C1C">
                    <w:rPr>
                      <w:rFonts w:ascii="Franklin Gothic Book" w:hAnsi="Franklin Gothic Book"/>
                      <w:b/>
                    </w:rPr>
                    <w:t xml:space="preserve">           </w:t>
                  </w:r>
                </w:p>
                <w:p w:rsidR="00124253" w:rsidRDefault="00124253" w:rsidP="00476737">
                  <w:pPr>
                    <w:tabs>
                      <w:tab w:val="left" w:pos="2107"/>
                      <w:tab w:val="left" w:pos="3320"/>
                    </w:tabs>
                    <w:spacing w:before="60"/>
                    <w:ind w:right="-108"/>
                    <w:jc w:val="left"/>
                    <w:rPr>
                      <w:rFonts w:ascii="Franklin Gothic Book" w:hAnsi="Franklin Gothic Book"/>
                    </w:rPr>
                  </w:pPr>
                  <w:r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Pr="007514B9">
                    <w:rPr>
                      <w:rFonts w:ascii="Franklin Gothic Book" w:hAnsi="Franklin Gothic Book"/>
                      <w:b/>
                    </w:rPr>
                    <w:t>Dose d’entretien</w:t>
                  </w:r>
                  <w:r>
                    <w:rPr>
                      <w:rFonts w:ascii="Franklin Gothic Book" w:hAnsi="Franklin Gothic Book"/>
                    </w:rPr>
                    <w:t xml:space="preserve"> : </w:t>
                  </w:r>
                  <w:proofErr w:type="spellStart"/>
                  <w:r>
                    <w:rPr>
                      <w:rFonts w:ascii="Franklin Gothic Book" w:hAnsi="Franklin Gothic Book"/>
                      <w:b/>
                    </w:rPr>
                    <w:t>m</w:t>
                  </w:r>
                  <w:r w:rsidRPr="00112C1C">
                    <w:rPr>
                      <w:rFonts w:ascii="Franklin Gothic Book" w:hAnsi="Franklin Gothic Book"/>
                      <w:b/>
                    </w:rPr>
                    <w:t>idazolam</w:t>
                  </w:r>
                  <w:proofErr w:type="spellEnd"/>
                  <w:r w:rsidRPr="00112C1C">
                    <w:rPr>
                      <w:rFonts w:ascii="Franklin Gothic Book" w:hAnsi="Franklin Gothic Book"/>
                    </w:rPr>
                    <w:t xml:space="preserve"> (</w:t>
                  </w:r>
                  <w:proofErr w:type="spellStart"/>
                  <w:r w:rsidRPr="00112C1C">
                    <w:rPr>
                      <w:rFonts w:ascii="Franklin Gothic Book" w:hAnsi="Franklin Gothic Book"/>
                    </w:rPr>
                    <w:t>Versed</w:t>
                  </w:r>
                  <w:proofErr w:type="spellEnd"/>
                  <w:r w:rsidRPr="00112C1C">
                    <w:rPr>
                      <w:rFonts w:ascii="Franklin Gothic Book" w:hAnsi="Franklin Gothic Book"/>
                    </w:rPr>
                    <w:t xml:space="preserve">) </w:t>
                  </w:r>
                  <w:r>
                    <w:rPr>
                      <w:rFonts w:ascii="Franklin Gothic Book" w:hAnsi="Franklin Gothic Book"/>
                    </w:rPr>
                    <w:t>5 mg/</w:t>
                  </w:r>
                  <w:proofErr w:type="spellStart"/>
                  <w:r>
                    <w:rPr>
                      <w:rFonts w:ascii="Franklin Gothic Book" w:hAnsi="Franklin Gothic Book"/>
                    </w:rPr>
                    <w:t>mL</w:t>
                  </w:r>
                  <w:proofErr w:type="spellEnd"/>
                  <w:r>
                    <w:rPr>
                      <w:rFonts w:ascii="Franklin Gothic Book" w:hAnsi="Franklin Gothic Book"/>
                    </w:rPr>
                    <w:t xml:space="preserve"> à perfuser au débit de </w:t>
                  </w:r>
                  <w:r w:rsidRPr="00112C1C">
                    <w:rPr>
                      <w:rFonts w:ascii="Franklin Gothic Book" w:hAnsi="Franklin Gothic Book"/>
                    </w:rPr>
                    <w:t>______ mg</w:t>
                  </w:r>
                  <w:r>
                    <w:rPr>
                      <w:rFonts w:ascii="Franklin Gothic Book" w:hAnsi="Franklin Gothic Book"/>
                    </w:rPr>
                    <w:t>/h SC</w:t>
                  </w:r>
                </w:p>
                <w:p w:rsidR="00124253" w:rsidRPr="00112C1C" w:rsidRDefault="00124253" w:rsidP="00476737">
                  <w:pPr>
                    <w:tabs>
                      <w:tab w:val="left" w:pos="885"/>
                    </w:tabs>
                    <w:spacing w:before="60" w:after="100"/>
                    <w:jc w:val="left"/>
                    <w:rPr>
                      <w:rFonts w:ascii="Franklin Gothic Book" w:hAnsi="Franklin Gothic Book"/>
                    </w:rPr>
                  </w:pPr>
                  <w:r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Pr="00112C1C">
                    <w:rPr>
                      <w:rFonts w:ascii="Franklin Gothic Book" w:hAnsi="Franklin Gothic Book"/>
                    </w:rPr>
                    <w:t xml:space="preserve">Dose PRN : </w:t>
                  </w:r>
                  <w:proofErr w:type="spellStart"/>
                  <w:r>
                    <w:rPr>
                      <w:rFonts w:ascii="Franklin Gothic Book" w:hAnsi="Franklin Gothic Book"/>
                      <w:b/>
                    </w:rPr>
                    <w:t>m</w:t>
                  </w:r>
                  <w:r w:rsidRPr="00112C1C">
                    <w:rPr>
                      <w:rFonts w:ascii="Franklin Gothic Book" w:hAnsi="Franklin Gothic Book"/>
                      <w:b/>
                    </w:rPr>
                    <w:t>idazolam</w:t>
                  </w:r>
                  <w:proofErr w:type="spellEnd"/>
                  <w:r w:rsidRPr="00112C1C">
                    <w:rPr>
                      <w:rFonts w:ascii="Franklin Gothic Book" w:hAnsi="Franklin Gothic Book"/>
                    </w:rPr>
                    <w:t xml:space="preserve"> (</w:t>
                  </w:r>
                  <w:proofErr w:type="spellStart"/>
                  <w:r w:rsidRPr="00112C1C">
                    <w:rPr>
                      <w:rFonts w:ascii="Franklin Gothic Book" w:hAnsi="Franklin Gothic Book"/>
                    </w:rPr>
                    <w:t>Versed</w:t>
                  </w:r>
                  <w:proofErr w:type="spellEnd"/>
                  <w:r w:rsidRPr="00112C1C">
                    <w:rPr>
                      <w:rFonts w:ascii="Franklin Gothic Book" w:hAnsi="Franklin Gothic Book"/>
                    </w:rPr>
                    <w:t>) ______ mg SC q ______</w:t>
                  </w:r>
                  <w:r>
                    <w:rPr>
                      <w:rFonts w:ascii="Franklin Gothic Book" w:hAnsi="Franklin Gothic Book"/>
                    </w:rPr>
                    <w:t xml:space="preserve"> h</w:t>
                  </w:r>
                  <w:r w:rsidRPr="00112C1C">
                    <w:rPr>
                      <w:rFonts w:ascii="Franklin Gothic Book" w:hAnsi="Franklin Gothic Book"/>
                    </w:rPr>
                    <w:t xml:space="preserve">  PRN </w:t>
                  </w:r>
                  <w:r w:rsidRPr="00BE3ADE">
                    <w:rPr>
                      <w:rFonts w:ascii="Franklin Gothic Book" w:hAnsi="Franklin Gothic Book"/>
                      <w:b/>
                    </w:rPr>
                    <w:t>OU</w:t>
                  </w:r>
                  <w:r>
                    <w:rPr>
                      <w:rFonts w:ascii="Franklin Gothic Book" w:hAnsi="Franklin Gothic Book"/>
                    </w:rPr>
                    <w:t xml:space="preserve"> </w:t>
                  </w:r>
                  <w:r w:rsidRPr="00584723">
                    <w:rPr>
                      <w:rFonts w:ascii="Franklin Gothic Book" w:hAnsi="Franklin Gothic Book"/>
                    </w:rPr>
                    <w:t xml:space="preserve">q ______ </w:t>
                  </w:r>
                  <w:r>
                    <w:rPr>
                      <w:rFonts w:ascii="Franklin Gothic Book" w:hAnsi="Franklin Gothic Book"/>
                    </w:rPr>
                    <w:t>minutes</w:t>
                  </w:r>
                  <w:r w:rsidRPr="00584723">
                    <w:rPr>
                      <w:rFonts w:ascii="Franklin Gothic Book" w:hAnsi="Franklin Gothic Book"/>
                    </w:rPr>
                    <w:t xml:space="preserve"> PRN</w:t>
                  </w:r>
                  <w:r w:rsidRPr="00112C1C">
                    <w:rPr>
                      <w:rFonts w:ascii="Franklin Gothic Book" w:hAnsi="Franklin Gothic Book"/>
                    </w:rPr>
                    <w:t xml:space="preserve"> si RASS visé non atteint</w:t>
                  </w:r>
                </w:p>
              </w:tc>
            </w:tr>
            <w:tr w:rsidR="002C434E" w:rsidRPr="008D3DEE" w:rsidTr="00476737">
              <w:trPr>
                <w:trHeight w:val="216"/>
              </w:trPr>
              <w:tc>
                <w:tcPr>
                  <w:tcW w:w="10475" w:type="dxa"/>
                  <w:tcBorders>
                    <w:top w:val="single" w:sz="12" w:space="0" w:color="F79646" w:themeColor="accent6"/>
                    <w:left w:val="single" w:sz="12" w:space="0" w:color="F79646" w:themeColor="accent6"/>
                    <w:bottom w:val="single" w:sz="12" w:space="0" w:color="F79646" w:themeColor="accent6"/>
                    <w:right w:val="single" w:sz="12" w:space="0" w:color="F79646" w:themeColor="accent6"/>
                  </w:tcBorders>
                </w:tcPr>
                <w:p w:rsidR="002C434E" w:rsidRDefault="002C434E" w:rsidP="00476737">
                  <w:pPr>
                    <w:tabs>
                      <w:tab w:val="left" w:pos="2107"/>
                      <w:tab w:val="left" w:pos="3320"/>
                    </w:tabs>
                    <w:ind w:right="-108"/>
                    <w:jc w:val="left"/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</w:pPr>
                </w:p>
              </w:tc>
            </w:tr>
          </w:tbl>
          <w:p w:rsidR="00124253" w:rsidRPr="002535A0" w:rsidRDefault="00124253" w:rsidP="00124253">
            <w:pPr>
              <w:tabs>
                <w:tab w:val="left" w:pos="2107"/>
                <w:tab w:val="left" w:pos="3320"/>
              </w:tabs>
              <w:spacing w:before="40"/>
              <w:ind w:left="3" w:right="-108"/>
              <w:jc w:val="left"/>
              <w:rPr>
                <w:rFonts w:ascii="Franklin Gothic Book" w:hAnsi="Franklin Gothic Book"/>
                <w:sz w:val="16"/>
                <w:szCs w:val="16"/>
              </w:rPr>
            </w:pPr>
            <w:r w:rsidRPr="002535A0">
              <w:rPr>
                <w:rFonts w:ascii="Franklin Gothic Book" w:hAnsi="Franklin Gothic Book"/>
                <w:sz w:val="16"/>
                <w:szCs w:val="16"/>
              </w:rPr>
              <w:t xml:space="preserve">(Dose de départ usuelle : 2 à 5 mg/h SC. Titrer de 1 à 2 mg/h SC selon les besoins. Considérer l’ajout d’un autre agent sédatif à partir d’une dose de </w:t>
            </w:r>
          </w:p>
          <w:p w:rsidR="00124253" w:rsidRPr="00FA6356" w:rsidRDefault="00124253" w:rsidP="00FA6356">
            <w:pPr>
              <w:spacing w:after="120"/>
              <w:jc w:val="left"/>
              <w:rPr>
                <w:rFonts w:ascii="Franklin Gothic Book" w:hAnsi="Franklin Gothic Book" w:cs="FranklinGothic-Book"/>
                <w:i/>
                <w:sz w:val="16"/>
                <w:szCs w:val="16"/>
              </w:rPr>
            </w:pPr>
            <w:r w:rsidRPr="002535A0">
              <w:rPr>
                <w:rFonts w:ascii="Franklin Gothic Book" w:hAnsi="Franklin Gothic Book"/>
                <w:sz w:val="16"/>
                <w:szCs w:val="16"/>
              </w:rPr>
              <w:t xml:space="preserve">5 mg/h SC. </w:t>
            </w:r>
            <w:r w:rsidRPr="002535A0">
              <w:rPr>
                <w:rFonts w:ascii="Franklin Gothic Book" w:hAnsi="Franklin Gothic Book"/>
                <w:b/>
                <w:sz w:val="16"/>
                <w:szCs w:val="16"/>
              </w:rPr>
              <w:t>Écart posologique</w:t>
            </w:r>
            <w:r w:rsidRPr="002535A0">
              <w:rPr>
                <w:rFonts w:ascii="Franklin Gothic Book" w:hAnsi="Franklin Gothic Book"/>
                <w:sz w:val="16"/>
                <w:szCs w:val="16"/>
              </w:rPr>
              <w:t> :</w:t>
            </w:r>
            <w:r w:rsidRPr="002535A0">
              <w:rPr>
                <w:rFonts w:ascii="Franklin Gothic Book" w:hAnsi="Franklin Gothic Book" w:cs="FranklinGothic-Book"/>
                <w:sz w:val="16"/>
                <w:szCs w:val="16"/>
              </w:rPr>
              <w:t xml:space="preserve"> 2 à 10 mg/h SC)</w:t>
            </w:r>
          </w:p>
        </w:tc>
      </w:tr>
    </w:tbl>
    <w:p w:rsidR="00013621" w:rsidRDefault="00013621" w:rsidP="006F2376">
      <w:pPr>
        <w:spacing w:after="0"/>
        <w:rPr>
          <w:rFonts w:ascii="Franklin Gothic Book" w:hAnsi="Franklin Gothic Book"/>
          <w:sz w:val="2"/>
        </w:rPr>
      </w:pPr>
    </w:p>
    <w:p w:rsidR="00124253" w:rsidRDefault="00124253" w:rsidP="006F2376">
      <w:pPr>
        <w:spacing w:after="0"/>
        <w:rPr>
          <w:rFonts w:ascii="Franklin Gothic Book" w:hAnsi="Franklin Gothic Book"/>
          <w:sz w:val="2"/>
        </w:rPr>
      </w:pPr>
    </w:p>
    <w:p w:rsidR="00124253" w:rsidRDefault="00124253" w:rsidP="006F2376">
      <w:pPr>
        <w:spacing w:after="0"/>
        <w:rPr>
          <w:rFonts w:ascii="Franklin Gothic Book" w:hAnsi="Franklin Gothic Book"/>
          <w:sz w:val="2"/>
        </w:rPr>
      </w:pPr>
    </w:p>
    <w:p w:rsidR="00124253" w:rsidRDefault="00124253" w:rsidP="006F2376">
      <w:pPr>
        <w:spacing w:after="0"/>
        <w:rPr>
          <w:rFonts w:ascii="Franklin Gothic Book" w:hAnsi="Franklin Gothic Book"/>
          <w:sz w:val="2"/>
        </w:rPr>
      </w:pPr>
    </w:p>
    <w:p w:rsidR="00124253" w:rsidRDefault="00124253" w:rsidP="006F2376">
      <w:pPr>
        <w:spacing w:after="0"/>
        <w:rPr>
          <w:rFonts w:ascii="Franklin Gothic Book" w:hAnsi="Franklin Gothic Book"/>
          <w:sz w:val="2"/>
        </w:rPr>
      </w:pPr>
    </w:p>
    <w:p w:rsidR="00124253" w:rsidRDefault="00124253" w:rsidP="006F2376">
      <w:pPr>
        <w:spacing w:after="0"/>
        <w:rPr>
          <w:rFonts w:ascii="Franklin Gothic Book" w:hAnsi="Franklin Gothic Book"/>
          <w:sz w:val="2"/>
        </w:rPr>
      </w:pPr>
    </w:p>
    <w:p w:rsidR="00124253" w:rsidRDefault="00124253" w:rsidP="006F2376">
      <w:pPr>
        <w:spacing w:after="0"/>
        <w:rPr>
          <w:rFonts w:ascii="Franklin Gothic Book" w:hAnsi="Franklin Gothic Book"/>
          <w:sz w:val="2"/>
        </w:rPr>
      </w:pPr>
    </w:p>
    <w:p w:rsidR="00124253" w:rsidRDefault="00124253" w:rsidP="006F2376">
      <w:pPr>
        <w:spacing w:after="0"/>
        <w:rPr>
          <w:rFonts w:ascii="Franklin Gothic Book" w:hAnsi="Franklin Gothic Book"/>
          <w:sz w:val="2"/>
        </w:rPr>
      </w:pPr>
    </w:p>
    <w:p w:rsidR="00124253" w:rsidRDefault="00124253" w:rsidP="006F2376">
      <w:pPr>
        <w:spacing w:after="0"/>
        <w:rPr>
          <w:rFonts w:ascii="Franklin Gothic Book" w:hAnsi="Franklin Gothic Book"/>
          <w:sz w:val="2"/>
        </w:rPr>
      </w:pPr>
    </w:p>
    <w:p w:rsidR="00124253" w:rsidRDefault="00124253" w:rsidP="006F2376">
      <w:pPr>
        <w:spacing w:after="0"/>
        <w:rPr>
          <w:rFonts w:ascii="Franklin Gothic Book" w:hAnsi="Franklin Gothic Book"/>
          <w:sz w:val="2"/>
        </w:rPr>
      </w:pPr>
    </w:p>
    <w:p w:rsidR="00124253" w:rsidRDefault="00124253" w:rsidP="006F2376">
      <w:pPr>
        <w:spacing w:after="0"/>
        <w:rPr>
          <w:rFonts w:ascii="Franklin Gothic Book" w:hAnsi="Franklin Gothic Book"/>
          <w:sz w:val="2"/>
        </w:rPr>
      </w:pPr>
    </w:p>
    <w:p w:rsidR="00124253" w:rsidRDefault="00124253" w:rsidP="006F2376">
      <w:pPr>
        <w:spacing w:after="0"/>
        <w:rPr>
          <w:rFonts w:ascii="Franklin Gothic Book" w:hAnsi="Franklin Gothic Book"/>
          <w:sz w:val="2"/>
        </w:rPr>
      </w:pPr>
    </w:p>
    <w:tbl>
      <w:tblPr>
        <w:tblStyle w:val="Grilledutableau"/>
        <w:tblW w:w="10881" w:type="dxa"/>
        <w:tblLayout w:type="fixed"/>
        <w:tblLook w:val="04A0" w:firstRow="1" w:lastRow="0" w:firstColumn="1" w:lastColumn="0" w:noHBand="0" w:noVBand="1"/>
      </w:tblPr>
      <w:tblGrid>
        <w:gridCol w:w="2995"/>
        <w:gridCol w:w="697"/>
        <w:gridCol w:w="244"/>
        <w:gridCol w:w="708"/>
        <w:gridCol w:w="764"/>
        <w:gridCol w:w="240"/>
        <w:gridCol w:w="2047"/>
        <w:gridCol w:w="238"/>
        <w:gridCol w:w="2919"/>
        <w:gridCol w:w="29"/>
      </w:tblGrid>
      <w:tr w:rsidR="00124253" w:rsidTr="002535A0">
        <w:trPr>
          <w:trHeight w:val="1531"/>
        </w:trPr>
        <w:sdt>
          <w:sdtPr>
            <w:id w:val="1559513494"/>
            <w:lock w:val="contentLocked"/>
            <w:picture/>
          </w:sdtPr>
          <w:sdtEndPr/>
          <w:sdtContent>
            <w:tc>
              <w:tcPr>
                <w:tcW w:w="299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24253" w:rsidRDefault="00124253" w:rsidP="00476737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2333A3F8" wp14:editId="0F262116">
                      <wp:extent cx="1638928" cy="921600"/>
                      <wp:effectExtent l="0" t="0" r="0" b="0"/>
                      <wp:docPr id="3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253" w:rsidRDefault="002535A0" w:rsidP="00476737">
            <w:pPr>
              <w:jc w:val="center"/>
            </w:pPr>
            <w:r>
              <w:rPr>
                <w:noProof/>
                <w:lang w:eastAsia="fr-CA"/>
              </w:rPr>
              <w:t>BO001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</w:tcBorders>
          </w:tcPr>
          <w:p w:rsidR="00124253" w:rsidRPr="00235296" w:rsidRDefault="00124253" w:rsidP="00476737">
            <w:pPr>
              <w:rPr>
                <w:sz w:val="10"/>
                <w:szCs w:val="10"/>
              </w:rPr>
            </w:pPr>
          </w:p>
        </w:tc>
        <w:tc>
          <w:tcPr>
            <w:tcW w:w="5233" w:type="dxa"/>
            <w:gridSpan w:val="4"/>
            <w:vMerge w:val="restart"/>
            <w:tcBorders>
              <w:top w:val="nil"/>
              <w:right w:val="nil"/>
            </w:tcBorders>
          </w:tcPr>
          <w:p w:rsidR="00124253" w:rsidRDefault="00124253" w:rsidP="00476737"/>
        </w:tc>
      </w:tr>
      <w:tr w:rsidR="00124253" w:rsidTr="002535A0">
        <w:trPr>
          <w:trHeight w:val="576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253" w:rsidRPr="004F172C" w:rsidRDefault="001D09B2" w:rsidP="00476737">
            <w:pPr>
              <w:tabs>
                <w:tab w:val="left" w:pos="340"/>
                <w:tab w:val="left" w:pos="5203"/>
              </w:tabs>
              <w:spacing w:before="40" w:after="40"/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-1967107710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124253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 xml:space="preserve">installation : </w:t>
                </w:r>
                <w:r w:rsidR="00124253" w:rsidRPr="00F9085A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</w:tcPr>
          <w:p w:rsidR="00124253" w:rsidRDefault="00124253" w:rsidP="00476737"/>
        </w:tc>
        <w:tc>
          <w:tcPr>
            <w:tcW w:w="5233" w:type="dxa"/>
            <w:gridSpan w:val="4"/>
            <w:vMerge/>
            <w:tcBorders>
              <w:bottom w:val="single" w:sz="4" w:space="0" w:color="auto"/>
              <w:right w:val="nil"/>
            </w:tcBorders>
          </w:tcPr>
          <w:p w:rsidR="00124253" w:rsidRDefault="00124253" w:rsidP="00476737"/>
        </w:tc>
      </w:tr>
      <w:tr w:rsidR="00124253" w:rsidRPr="007E60A7" w:rsidTr="002535A0"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253" w:rsidRPr="000341E3" w:rsidRDefault="00124253" w:rsidP="00476737">
            <w:pPr>
              <w:spacing w:before="12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881516983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p w:rsidR="00124253" w:rsidRPr="000341E3" w:rsidRDefault="00FA6356" w:rsidP="00FA6356">
                <w:pPr>
                  <w:spacing w:before="80"/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sédation palliative continue</w:t>
                </w:r>
              </w:p>
            </w:sdtContent>
          </w:sdt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</w:tcPr>
          <w:p w:rsidR="00124253" w:rsidRPr="007E60A7" w:rsidRDefault="00124253" w:rsidP="00476737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33" w:type="dxa"/>
            <w:gridSpan w:val="4"/>
            <w:vMerge/>
            <w:tcBorders>
              <w:bottom w:val="single" w:sz="4" w:space="0" w:color="auto"/>
              <w:right w:val="nil"/>
            </w:tcBorders>
          </w:tcPr>
          <w:p w:rsidR="00124253" w:rsidRPr="007E60A7" w:rsidRDefault="00124253" w:rsidP="00476737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944EC7" w:rsidRPr="007E60A7" w:rsidTr="002535A0">
        <w:trPr>
          <w:gridAfter w:val="7"/>
          <w:wAfter w:w="6945" w:type="dxa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4EC7" w:rsidRDefault="00944EC7" w:rsidP="00476737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</w:p>
          <w:p w:rsidR="00D42C7A" w:rsidRPr="00F9085A" w:rsidRDefault="00D42C7A" w:rsidP="00476737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124253" w:rsidRPr="007E60A7" w:rsidTr="002535A0">
        <w:trPr>
          <w:gridBefore w:val="5"/>
          <w:gridAfter w:val="1"/>
          <w:wBefore w:w="5408" w:type="dxa"/>
          <w:wAfter w:w="29" w:type="dxa"/>
          <w:trHeight w:val="5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24253" w:rsidRPr="007E60A7" w:rsidRDefault="00124253" w:rsidP="00476737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253" w:rsidRPr="007E60A7" w:rsidRDefault="00124253" w:rsidP="00476737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124253" w:rsidRPr="007E60A7" w:rsidTr="00646ECC">
        <w:trPr>
          <w:gridAfter w:val="1"/>
          <w:wAfter w:w="29" w:type="dxa"/>
          <w:trHeight w:val="8291"/>
        </w:trPr>
        <w:tc>
          <w:tcPr>
            <w:tcW w:w="10852" w:type="dxa"/>
            <w:gridSpan w:val="9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:rsidR="00FA6356" w:rsidRPr="00FB12DA" w:rsidRDefault="00FA6356" w:rsidP="00FA6356">
            <w:pPr>
              <w:tabs>
                <w:tab w:val="left" w:pos="4032"/>
              </w:tabs>
              <w:spacing w:before="240"/>
              <w:ind w:right="-108"/>
              <w:rPr>
                <w:rFonts w:ascii="Franklin Gothic Demi" w:hAnsi="Franklin Gothic Demi"/>
              </w:rPr>
            </w:pPr>
            <w:r w:rsidRPr="004F0BA5">
              <w:rPr>
                <w:rFonts w:ascii="Franklin Gothic Demi" w:hAnsi="Franklin Gothic Demi"/>
              </w:rPr>
              <w:t>ANTIPSYCHOTIQUE</w:t>
            </w:r>
            <w:r w:rsidR="00DF0DDE">
              <w:rPr>
                <w:rFonts w:ascii="Franklin Gothic Demi" w:hAnsi="Franklin Gothic Demi"/>
              </w:rPr>
              <w:t xml:space="preserve">                  </w:t>
            </w:r>
          </w:p>
          <w:tbl>
            <w:tblPr>
              <w:tblStyle w:val="Grilledutableau"/>
              <w:tblW w:w="0" w:type="auto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10475"/>
            </w:tblGrid>
            <w:tr w:rsidR="00FA6356" w:rsidRPr="008D3DEE" w:rsidTr="00476737">
              <w:trPr>
                <w:trHeight w:val="227"/>
              </w:trPr>
              <w:tc>
                <w:tcPr>
                  <w:tcW w:w="10475" w:type="dxa"/>
                  <w:tcBorders>
                    <w:top w:val="single" w:sz="12" w:space="0" w:color="F79646" w:themeColor="accent6"/>
                    <w:left w:val="single" w:sz="12" w:space="0" w:color="F79646" w:themeColor="accent6"/>
                    <w:bottom w:val="nil"/>
                    <w:right w:val="single" w:sz="12" w:space="0" w:color="F79646" w:themeColor="accent6"/>
                  </w:tcBorders>
                </w:tcPr>
                <w:p w:rsidR="00FA6356" w:rsidRPr="00112C1C" w:rsidRDefault="00FA6356" w:rsidP="00227987">
                  <w:pPr>
                    <w:tabs>
                      <w:tab w:val="left" w:pos="885"/>
                    </w:tabs>
                    <w:spacing w:before="100"/>
                    <w:jc w:val="left"/>
                  </w:pPr>
                  <w:r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112C1C">
                    <w:rPr>
                      <w:rFonts w:ascii="Franklin Gothic Book" w:hAnsi="Franklin Gothic Book"/>
                      <w:b/>
                    </w:rPr>
                    <w:t>Méthotriméprazine</w:t>
                  </w:r>
                  <w:proofErr w:type="spellEnd"/>
                  <w:r w:rsidRPr="00112C1C">
                    <w:rPr>
                      <w:rFonts w:ascii="Franklin Gothic Book" w:hAnsi="Franklin Gothic Book"/>
                    </w:rPr>
                    <w:t xml:space="preserve"> (</w:t>
                  </w:r>
                  <w:proofErr w:type="spellStart"/>
                  <w:r w:rsidRPr="00112C1C">
                    <w:rPr>
                      <w:rFonts w:ascii="Franklin Gothic Book" w:hAnsi="Franklin Gothic Book"/>
                    </w:rPr>
                    <w:t>Nozinan</w:t>
                  </w:r>
                  <w:proofErr w:type="spellEnd"/>
                  <w:r w:rsidRPr="00112C1C">
                    <w:rPr>
                      <w:rFonts w:ascii="Franklin Gothic Book" w:hAnsi="Franklin Gothic Book"/>
                    </w:rPr>
                    <w:t>) ______ mg SC</w:t>
                  </w:r>
                  <w:r w:rsidR="00D770FC">
                    <w:rPr>
                      <w:rFonts w:ascii="Franklin Gothic Book" w:hAnsi="Franklin Gothic Book"/>
                    </w:rPr>
                    <w:t xml:space="preserve"> q ______ h régulier         </w:t>
                  </w:r>
                </w:p>
              </w:tc>
            </w:tr>
            <w:tr w:rsidR="00FA6356" w:rsidRPr="008D3DEE" w:rsidTr="00476737">
              <w:trPr>
                <w:trHeight w:val="227"/>
              </w:trPr>
              <w:tc>
                <w:tcPr>
                  <w:tcW w:w="10475" w:type="dxa"/>
                  <w:tcBorders>
                    <w:top w:val="nil"/>
                    <w:left w:val="single" w:sz="12" w:space="0" w:color="F79646" w:themeColor="accent6"/>
                    <w:bottom w:val="single" w:sz="12" w:space="0" w:color="F79646" w:themeColor="accent6"/>
                    <w:right w:val="single" w:sz="12" w:space="0" w:color="F79646" w:themeColor="accent6"/>
                  </w:tcBorders>
                  <w:shd w:val="clear" w:color="auto" w:fill="auto"/>
                </w:tcPr>
                <w:p w:rsidR="00FA6356" w:rsidRDefault="00FA6356" w:rsidP="00476737">
                  <w:pPr>
                    <w:tabs>
                      <w:tab w:val="left" w:pos="885"/>
                    </w:tabs>
                    <w:jc w:val="left"/>
                    <w:rPr>
                      <w:rFonts w:ascii="Franklin Gothic Book" w:hAnsi="Franklin Gothic Book"/>
                    </w:rPr>
                  </w:pPr>
                </w:p>
                <w:p w:rsidR="00FA6356" w:rsidRDefault="00FA6356" w:rsidP="00476737">
                  <w:pPr>
                    <w:tabs>
                      <w:tab w:val="left" w:pos="885"/>
                    </w:tabs>
                    <w:spacing w:after="100"/>
                    <w:jc w:val="left"/>
                    <w:rPr>
                      <w:rFonts w:ascii="Franklin Gothic Book" w:hAnsi="Franklin Gothic Book"/>
                    </w:rPr>
                  </w:pPr>
                  <w:r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Pr="00112C1C">
                    <w:rPr>
                      <w:rFonts w:ascii="Franklin Gothic Book" w:hAnsi="Franklin Gothic Book"/>
                    </w:rPr>
                    <w:t xml:space="preserve">Dose PRN : </w:t>
                  </w:r>
                  <w:proofErr w:type="spellStart"/>
                  <w:r>
                    <w:rPr>
                      <w:rFonts w:ascii="Franklin Gothic Book" w:hAnsi="Franklin Gothic Book"/>
                      <w:b/>
                    </w:rPr>
                    <w:t>m</w:t>
                  </w:r>
                  <w:r w:rsidRPr="00112C1C">
                    <w:rPr>
                      <w:rFonts w:ascii="Franklin Gothic Book" w:hAnsi="Franklin Gothic Book"/>
                      <w:b/>
                    </w:rPr>
                    <w:t>éthotriméprazine</w:t>
                  </w:r>
                  <w:proofErr w:type="spellEnd"/>
                  <w:r w:rsidRPr="00112C1C">
                    <w:rPr>
                      <w:rFonts w:ascii="Franklin Gothic Book" w:hAnsi="Franklin Gothic Book"/>
                    </w:rPr>
                    <w:t xml:space="preserve"> (</w:t>
                  </w:r>
                  <w:proofErr w:type="spellStart"/>
                  <w:r w:rsidRPr="00112C1C">
                    <w:rPr>
                      <w:rFonts w:ascii="Franklin Gothic Book" w:hAnsi="Franklin Gothic Book"/>
                    </w:rPr>
                    <w:t>Nozinan</w:t>
                  </w:r>
                  <w:proofErr w:type="spellEnd"/>
                  <w:r w:rsidRPr="00112C1C">
                    <w:rPr>
                      <w:rFonts w:ascii="Franklin Gothic Book" w:hAnsi="Franklin Gothic Book"/>
                    </w:rPr>
                    <w:t>) ______ mg SC q ______</w:t>
                  </w:r>
                  <w:r>
                    <w:rPr>
                      <w:rFonts w:ascii="Franklin Gothic Book" w:hAnsi="Franklin Gothic Book"/>
                    </w:rPr>
                    <w:t xml:space="preserve"> h</w:t>
                  </w:r>
                  <w:r w:rsidRPr="00112C1C">
                    <w:rPr>
                      <w:rFonts w:ascii="Franklin Gothic Book" w:hAnsi="Franklin Gothic Book"/>
                    </w:rPr>
                    <w:t xml:space="preserve"> PRN si RASS visé non atteint</w:t>
                  </w:r>
                </w:p>
                <w:p w:rsidR="00227987" w:rsidRPr="00535E6E" w:rsidRDefault="00227987" w:rsidP="00476737">
                  <w:pPr>
                    <w:tabs>
                      <w:tab w:val="left" w:pos="885"/>
                    </w:tabs>
                    <w:spacing w:after="100"/>
                    <w:jc w:val="left"/>
                    <w:rPr>
                      <w:rFonts w:ascii="Franklin Gothic Book" w:hAnsi="Franklin Gothic Book"/>
                    </w:rPr>
                  </w:pPr>
                  <w:r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Poursuivre idem (si </w:t>
                  </w:r>
                  <w:proofErr w:type="spellStart"/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>represcription</w:t>
                  </w:r>
                  <w:proofErr w:type="spellEnd"/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 seulement)</w:t>
                  </w:r>
                  <w:r>
                    <w:rPr>
                      <w:rStyle w:val="normaltextrun"/>
                      <w:rFonts w:ascii="Franklin Gothic Book" w:eastAsia="MS Gothic" w:hAnsi="Franklin Gothic Book" w:cs="MS Gothic"/>
                      <w:b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>(</w:t>
                  </w:r>
                  <w:r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>valable pour doses régulières ET</w:t>
                  </w:r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 PRN)</w:t>
                  </w:r>
                </w:p>
              </w:tc>
            </w:tr>
            <w:tr w:rsidR="00FA6356" w:rsidRPr="008D3DEE" w:rsidTr="00476737">
              <w:trPr>
                <w:trHeight w:val="227"/>
              </w:trPr>
              <w:tc>
                <w:tcPr>
                  <w:tcW w:w="10475" w:type="dxa"/>
                  <w:tcBorders>
                    <w:top w:val="single" w:sz="12" w:space="0" w:color="F79646" w:themeColor="accent6"/>
                    <w:left w:val="nil"/>
                    <w:bottom w:val="nil"/>
                    <w:right w:val="nil"/>
                  </w:tcBorders>
                </w:tcPr>
                <w:p w:rsidR="00FA6356" w:rsidRPr="002535A0" w:rsidRDefault="00FA6356" w:rsidP="00FA6356">
                  <w:pPr>
                    <w:tabs>
                      <w:tab w:val="left" w:pos="2107"/>
                      <w:tab w:val="left" w:pos="3320"/>
                    </w:tabs>
                    <w:spacing w:before="40"/>
                    <w:ind w:left="3" w:right="-108"/>
                    <w:jc w:val="left"/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</w:pP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(Dose de départ usuelle : 12,5 à 25 mg SC q4h régulier. Considérer l’ajout d’un autre agent sédatif à partir de la dose de 25</w:t>
                  </w:r>
                  <w:r w:rsidR="00BD1C7B"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 xml:space="preserve"> </w:t>
                  </w: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-</w:t>
                  </w:r>
                  <w:r w:rsidR="00BD1C7B"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 xml:space="preserve"> </w:t>
                  </w: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50</w:t>
                  </w:r>
                  <w:r w:rsidRPr="002535A0">
                    <w:rPr>
                      <w:rFonts w:ascii="Franklin Gothic Book" w:hAnsi="Franklin Gothic Book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mg SC q4h.</w:t>
                  </w:r>
                </w:p>
                <w:p w:rsidR="00FA6356" w:rsidRPr="003455E6" w:rsidRDefault="00FA6356" w:rsidP="00476737">
                  <w:pPr>
                    <w:tabs>
                      <w:tab w:val="left" w:pos="2107"/>
                      <w:tab w:val="left" w:pos="3320"/>
                    </w:tabs>
                    <w:ind w:left="3" w:right="-108"/>
                    <w:jc w:val="left"/>
                    <w:rPr>
                      <w:rFonts w:ascii="Franklin Gothic Book" w:hAnsi="Franklin Gothic Book" w:cs="FranklinGothic-Book"/>
                      <w:sz w:val="16"/>
                      <w:szCs w:val="16"/>
                    </w:rPr>
                  </w:pPr>
                  <w:r w:rsidRPr="002535A0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Écart posologique </w:t>
                  </w: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:</w:t>
                  </w:r>
                  <w:r w:rsidRPr="002535A0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 xml:space="preserve"> </w:t>
                  </w:r>
                  <w:r w:rsidRPr="002535A0">
                    <w:rPr>
                      <w:rFonts w:ascii="Franklin Gothic Book" w:hAnsi="Franklin Gothic Book" w:cs="FranklinGothic-Book"/>
                      <w:sz w:val="16"/>
                      <w:szCs w:val="16"/>
                    </w:rPr>
                    <w:t xml:space="preserve">12,5 à 50 mg SC q4h. </w:t>
                  </w:r>
                  <w:r w:rsidRPr="002535A0">
                    <w:rPr>
                      <w:rFonts w:ascii="Franklin Gothic Book" w:hAnsi="Franklin Gothic Book" w:cs="FranklinGothic-Book"/>
                      <w:b/>
                      <w:sz w:val="16"/>
                      <w:szCs w:val="16"/>
                    </w:rPr>
                    <w:t>Dose maximale : 300 mg/j</w:t>
                  </w:r>
                  <w:r w:rsidRPr="002535A0">
                    <w:rPr>
                      <w:rFonts w:ascii="Franklin Gothic Book" w:hAnsi="Franklin Gothic Book" w:cs="FranklinGothic-Book"/>
                      <w:sz w:val="16"/>
                      <w:szCs w:val="16"/>
                    </w:rPr>
                    <w:t xml:space="preserve">).  À </w:t>
                  </w:r>
                  <w:r w:rsidRPr="002535A0">
                    <w:rPr>
                      <w:rFonts w:ascii="Franklin Gothic Book" w:hAnsi="Franklin Gothic Book" w:cs="FranklinGothic-Book"/>
                      <w:b/>
                      <w:sz w:val="16"/>
                      <w:szCs w:val="16"/>
                    </w:rPr>
                    <w:t xml:space="preserve">éviter </w:t>
                  </w:r>
                  <w:r w:rsidRPr="002535A0">
                    <w:rPr>
                      <w:rFonts w:ascii="Franklin Gothic Book" w:hAnsi="Franklin Gothic Book" w:cs="FranklinGothic-Book"/>
                      <w:sz w:val="16"/>
                      <w:szCs w:val="16"/>
                    </w:rPr>
                    <w:t>chez les usagers ayant des antécédents de convulsions ou avec des métastases cérébrales, maladie de Parkinson)</w:t>
                  </w:r>
                </w:p>
              </w:tc>
            </w:tr>
          </w:tbl>
          <w:p w:rsidR="00FA6356" w:rsidRPr="00FB12DA" w:rsidRDefault="00FA6356" w:rsidP="00FA6356">
            <w:pPr>
              <w:tabs>
                <w:tab w:val="left" w:pos="4032"/>
              </w:tabs>
              <w:spacing w:before="240"/>
              <w:ind w:right="-108"/>
              <w:rPr>
                <w:rFonts w:ascii="Franklin Gothic Demi" w:hAnsi="Franklin Gothic Demi"/>
              </w:rPr>
            </w:pPr>
            <w:r w:rsidRPr="004F0BA5">
              <w:rPr>
                <w:rFonts w:ascii="Franklin Gothic Demi" w:hAnsi="Franklin Gothic Demi"/>
              </w:rPr>
              <w:t>BARBITURIQUE</w:t>
            </w:r>
            <w:r w:rsidR="00DF0DDE">
              <w:rPr>
                <w:rFonts w:ascii="Franklin Gothic Demi" w:hAnsi="Franklin Gothic Demi"/>
              </w:rPr>
              <w:t xml:space="preserve">                        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75"/>
            </w:tblGrid>
            <w:tr w:rsidR="00FA6356" w:rsidRPr="008D3DEE" w:rsidTr="00476737">
              <w:trPr>
                <w:trHeight w:val="227"/>
              </w:trPr>
              <w:tc>
                <w:tcPr>
                  <w:tcW w:w="10475" w:type="dxa"/>
                  <w:tcBorders>
                    <w:top w:val="single" w:sz="12" w:space="0" w:color="F79646" w:themeColor="accent6"/>
                    <w:left w:val="single" w:sz="12" w:space="0" w:color="F79646" w:themeColor="accent6"/>
                    <w:bottom w:val="nil"/>
                    <w:right w:val="single" w:sz="12" w:space="0" w:color="F79646" w:themeColor="accent6"/>
                  </w:tcBorders>
                </w:tcPr>
                <w:p w:rsidR="00FA6356" w:rsidRPr="00112C1C" w:rsidRDefault="00FA6356" w:rsidP="00227987">
                  <w:pPr>
                    <w:tabs>
                      <w:tab w:val="left" w:pos="885"/>
                    </w:tabs>
                    <w:spacing w:before="100"/>
                    <w:jc w:val="left"/>
                  </w:pPr>
                  <w:r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Pr="00112C1C">
                    <w:rPr>
                      <w:rFonts w:ascii="Franklin Gothic Book" w:hAnsi="Franklin Gothic Book"/>
                      <w:b/>
                    </w:rPr>
                    <w:t>Phénobarbital</w:t>
                  </w:r>
                  <w:r w:rsidRPr="00112C1C">
                    <w:rPr>
                      <w:rFonts w:ascii="Franklin Gothic Book" w:hAnsi="Franklin Gothic Book"/>
                    </w:rPr>
                    <w:t xml:space="preserve"> ______ mg SC q ______ h régulier              </w:t>
                  </w:r>
                  <w:r w:rsidR="00D770FC">
                    <w:rPr>
                      <w:rFonts w:ascii="Franklin Gothic Book" w:hAnsi="Franklin Gothic Book"/>
                    </w:rPr>
                    <w:t xml:space="preserve">                      </w:t>
                  </w:r>
                </w:p>
              </w:tc>
            </w:tr>
            <w:tr w:rsidR="00FA6356" w:rsidRPr="008D3DEE" w:rsidTr="00476737">
              <w:trPr>
                <w:trHeight w:val="227"/>
              </w:trPr>
              <w:tc>
                <w:tcPr>
                  <w:tcW w:w="10475" w:type="dxa"/>
                  <w:tcBorders>
                    <w:top w:val="nil"/>
                    <w:left w:val="single" w:sz="12" w:space="0" w:color="F79646" w:themeColor="accent6"/>
                    <w:bottom w:val="single" w:sz="12" w:space="0" w:color="F79646" w:themeColor="accent6"/>
                    <w:right w:val="single" w:sz="12" w:space="0" w:color="F79646" w:themeColor="accent6"/>
                  </w:tcBorders>
                  <w:shd w:val="clear" w:color="auto" w:fill="auto"/>
                </w:tcPr>
                <w:p w:rsidR="00FA6356" w:rsidRDefault="00FA6356" w:rsidP="00476737">
                  <w:pPr>
                    <w:tabs>
                      <w:tab w:val="left" w:pos="885"/>
                    </w:tabs>
                    <w:jc w:val="left"/>
                    <w:rPr>
                      <w:rFonts w:ascii="Franklin Gothic Book" w:hAnsi="Franklin Gothic Book"/>
                    </w:rPr>
                  </w:pPr>
                </w:p>
                <w:p w:rsidR="00FA6356" w:rsidRDefault="00FA6356" w:rsidP="00476737">
                  <w:pPr>
                    <w:tabs>
                      <w:tab w:val="left" w:pos="885"/>
                    </w:tabs>
                    <w:spacing w:after="100"/>
                    <w:jc w:val="left"/>
                    <w:rPr>
                      <w:rFonts w:ascii="Franklin Gothic Book" w:hAnsi="Franklin Gothic Book"/>
                    </w:rPr>
                  </w:pPr>
                  <w:r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Pr="00112C1C">
                    <w:rPr>
                      <w:rFonts w:ascii="Franklin Gothic Book" w:hAnsi="Franklin Gothic Book"/>
                    </w:rPr>
                    <w:t xml:space="preserve">Dose PRN : </w:t>
                  </w:r>
                  <w:r>
                    <w:rPr>
                      <w:rFonts w:ascii="Franklin Gothic Book" w:hAnsi="Franklin Gothic Book"/>
                      <w:b/>
                    </w:rPr>
                    <w:t>p</w:t>
                  </w:r>
                  <w:r w:rsidRPr="00112C1C">
                    <w:rPr>
                      <w:rFonts w:ascii="Franklin Gothic Book" w:hAnsi="Franklin Gothic Book"/>
                      <w:b/>
                    </w:rPr>
                    <w:t>hénobarbital</w:t>
                  </w:r>
                  <w:r w:rsidRPr="00112C1C">
                    <w:rPr>
                      <w:rFonts w:ascii="Franklin Gothic Book" w:hAnsi="Franklin Gothic Book"/>
                    </w:rPr>
                    <w:t xml:space="preserve"> ______ mg SC q ______</w:t>
                  </w:r>
                  <w:r>
                    <w:rPr>
                      <w:rFonts w:ascii="Franklin Gothic Book" w:hAnsi="Franklin Gothic Book"/>
                    </w:rPr>
                    <w:t xml:space="preserve"> h</w:t>
                  </w:r>
                  <w:r w:rsidRPr="00112C1C">
                    <w:rPr>
                      <w:rFonts w:ascii="Franklin Gothic Book" w:hAnsi="Franklin Gothic Book"/>
                    </w:rPr>
                    <w:t xml:space="preserve"> PRN si RASS visé non atteint</w:t>
                  </w:r>
                </w:p>
                <w:p w:rsidR="00227987" w:rsidRPr="00112C1C" w:rsidRDefault="00227987" w:rsidP="00476737">
                  <w:pPr>
                    <w:tabs>
                      <w:tab w:val="left" w:pos="885"/>
                    </w:tabs>
                    <w:spacing w:after="100"/>
                    <w:jc w:val="left"/>
                  </w:pPr>
                  <w:r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Poursuivre idem (si </w:t>
                  </w:r>
                  <w:proofErr w:type="spellStart"/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>represcription</w:t>
                  </w:r>
                  <w:proofErr w:type="spellEnd"/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 seulement)</w:t>
                  </w:r>
                  <w:r>
                    <w:rPr>
                      <w:rStyle w:val="normaltextrun"/>
                      <w:rFonts w:ascii="Franklin Gothic Book" w:eastAsia="MS Gothic" w:hAnsi="Franklin Gothic Book" w:cs="MS Gothic"/>
                      <w:b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>(</w:t>
                  </w:r>
                  <w:r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>valable pour doses régulières ET</w:t>
                  </w:r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 PRN)</w:t>
                  </w:r>
                </w:p>
              </w:tc>
            </w:tr>
            <w:tr w:rsidR="00FA6356" w:rsidRPr="008D3DEE" w:rsidTr="00476737">
              <w:trPr>
                <w:trHeight w:val="227"/>
              </w:trPr>
              <w:tc>
                <w:tcPr>
                  <w:tcW w:w="10475" w:type="dxa"/>
                  <w:tcBorders>
                    <w:top w:val="single" w:sz="12" w:space="0" w:color="F79646" w:themeColor="accent6"/>
                    <w:left w:val="nil"/>
                    <w:bottom w:val="nil"/>
                    <w:right w:val="nil"/>
                  </w:tcBorders>
                </w:tcPr>
                <w:p w:rsidR="00FA6356" w:rsidRPr="002535A0" w:rsidRDefault="00FA6356" w:rsidP="00FA6356">
                  <w:pPr>
                    <w:tabs>
                      <w:tab w:val="left" w:pos="1701"/>
                      <w:tab w:val="left" w:pos="2380"/>
                      <w:tab w:val="left" w:pos="2586"/>
                      <w:tab w:val="left" w:pos="3686"/>
                      <w:tab w:val="left" w:pos="4395"/>
                      <w:tab w:val="left" w:pos="4536"/>
                    </w:tabs>
                    <w:spacing w:before="40"/>
                    <w:ind w:left="3" w:right="-108"/>
                    <w:jc w:val="left"/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(Dose de départ usuelle : 30</w:t>
                  </w:r>
                  <w:r w:rsidR="00BD1C7B"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 xml:space="preserve"> </w:t>
                  </w: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-</w:t>
                  </w:r>
                  <w:r w:rsidR="00BD1C7B"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 xml:space="preserve"> </w:t>
                  </w: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 xml:space="preserve">90 mg SC </w:t>
                  </w:r>
                  <w:r w:rsidRPr="002535A0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q 4</w:t>
                  </w:r>
                  <w:r w:rsidR="00BD1C7B" w:rsidRPr="002535A0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 xml:space="preserve"> </w:t>
                  </w: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-</w:t>
                  </w:r>
                  <w:r w:rsidR="00BD1C7B"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 xml:space="preserve"> </w:t>
                  </w: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6h. Considérer l’ajout d’un autre agent sédatif à partir de la dose de 120 mg SC q4h.</w:t>
                  </w:r>
                </w:p>
                <w:p w:rsidR="00FA6356" w:rsidRPr="00575EBF" w:rsidRDefault="00FA6356" w:rsidP="003165D3">
                  <w:pPr>
                    <w:tabs>
                      <w:tab w:val="left" w:pos="1701"/>
                      <w:tab w:val="left" w:pos="2380"/>
                      <w:tab w:val="left" w:pos="2586"/>
                      <w:tab w:val="left" w:pos="3686"/>
                      <w:tab w:val="left" w:pos="4395"/>
                      <w:tab w:val="left" w:pos="4536"/>
                    </w:tabs>
                    <w:ind w:left="3" w:right="-108"/>
                    <w:jc w:val="left"/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2535A0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Écart posologique </w:t>
                  </w: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: 30</w:t>
                  </w:r>
                  <w:r w:rsidR="00BD1C7B"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 xml:space="preserve"> </w:t>
                  </w: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-</w:t>
                  </w:r>
                  <w:r w:rsidR="00BD1C7B"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 xml:space="preserve"> </w:t>
                  </w: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 xml:space="preserve">180 mg SC </w:t>
                  </w:r>
                  <w:r w:rsidRPr="002535A0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q4</w:t>
                  </w:r>
                  <w:r w:rsidR="00BD1C7B" w:rsidRPr="002535A0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 xml:space="preserve"> </w:t>
                  </w: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-</w:t>
                  </w:r>
                  <w:r w:rsidR="00BD1C7B"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 xml:space="preserve"> </w:t>
                  </w: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6h)</w:t>
                  </w:r>
                </w:p>
              </w:tc>
            </w:tr>
          </w:tbl>
          <w:p w:rsidR="00124253" w:rsidRPr="00FA6356" w:rsidRDefault="00FA6356" w:rsidP="00FA6356">
            <w:pPr>
              <w:spacing w:before="360"/>
              <w:jc w:val="left"/>
              <w:rPr>
                <w:rFonts w:ascii="Franklin Gothic Medium" w:hAnsi="Franklin Gothic Medium"/>
                <w:color w:val="F79646" w:themeColor="accent6"/>
                <w:szCs w:val="19"/>
              </w:rPr>
            </w:pPr>
            <w:r w:rsidRPr="004F0BA5">
              <w:rPr>
                <w:rFonts w:ascii="Franklin Gothic Demi" w:hAnsi="Franklin Gothic Demi"/>
              </w:rPr>
              <w:t>ANTICHOLINERGIQUE</w:t>
            </w:r>
            <w:r w:rsidRPr="00EE3FAA">
              <w:rPr>
                <w:noProof/>
                <w:lang w:eastAsia="fr-CA"/>
              </w:rPr>
              <w:t xml:space="preserve"> </w:t>
            </w:r>
            <w:r w:rsidR="00124253" w:rsidRPr="00EE3FAA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1" layoutInCell="0" allowOverlap="1" wp14:anchorId="2041E8DD" wp14:editId="1B8F192A">
                      <wp:simplePos x="0" y="0"/>
                      <wp:positionH relativeFrom="column">
                        <wp:posOffset>-1631950</wp:posOffset>
                      </wp:positionH>
                      <wp:positionV relativeFrom="paragraph">
                        <wp:posOffset>2950210</wp:posOffset>
                      </wp:positionV>
                      <wp:extent cx="3037840" cy="381000"/>
                      <wp:effectExtent l="0" t="0" r="508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4253" w:rsidRPr="00626934" w:rsidRDefault="009D4520" w:rsidP="00124253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OPI-SPA-003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" o:spid="_x0000_s1027" type="#_x0000_t202" style="position:absolute;margin-left:-128.5pt;margin-top:232.3pt;width:239.2pt;height:30pt;rotation:-9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" o:allowincell="f" filled="f" stroked="f" strokeweight=".5pt">
                      <v:textbox>
                        <w:txbxContent>
                          <w:p w:rsidR="00124253" w:rsidRPr="00626934" w:rsidRDefault="009D4520" w:rsidP="0012425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OPI-SPA-003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F0DDE">
              <w:rPr>
                <w:noProof/>
                <w:lang w:eastAsia="fr-CA"/>
              </w:rPr>
              <w:t xml:space="preserve">                  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75"/>
            </w:tblGrid>
            <w:tr w:rsidR="00FA6356" w:rsidRPr="008D3DEE" w:rsidTr="00476737">
              <w:trPr>
                <w:trHeight w:val="227"/>
              </w:trPr>
              <w:tc>
                <w:tcPr>
                  <w:tcW w:w="10475" w:type="dxa"/>
                  <w:tcBorders>
                    <w:top w:val="single" w:sz="12" w:space="0" w:color="F79646" w:themeColor="accent6"/>
                    <w:left w:val="single" w:sz="12" w:space="0" w:color="F79646" w:themeColor="accent6"/>
                    <w:bottom w:val="nil"/>
                    <w:right w:val="single" w:sz="12" w:space="0" w:color="F79646" w:themeColor="accent6"/>
                  </w:tcBorders>
                </w:tcPr>
                <w:p w:rsidR="00FA6356" w:rsidRPr="00112C1C" w:rsidRDefault="00FA6356" w:rsidP="00227987">
                  <w:pPr>
                    <w:tabs>
                      <w:tab w:val="left" w:pos="885"/>
                    </w:tabs>
                    <w:spacing w:before="100"/>
                    <w:jc w:val="left"/>
                  </w:pPr>
                  <w:r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Pr="00112C1C">
                    <w:rPr>
                      <w:rFonts w:ascii="Franklin Gothic Book" w:hAnsi="Franklin Gothic Book"/>
                      <w:b/>
                    </w:rPr>
                    <w:t xml:space="preserve">Scopolamine </w:t>
                  </w:r>
                  <w:r w:rsidRPr="00112C1C">
                    <w:rPr>
                      <w:rFonts w:ascii="Franklin Gothic Book" w:hAnsi="Franklin Gothic Book"/>
                    </w:rPr>
                    <w:t xml:space="preserve">______ mg SC q ______ h régulier          </w:t>
                  </w:r>
                  <w:r w:rsidR="00D770FC">
                    <w:rPr>
                      <w:rFonts w:ascii="Franklin Gothic Book" w:hAnsi="Franklin Gothic Book"/>
                    </w:rPr>
                    <w:t xml:space="preserve">                           </w:t>
                  </w:r>
                </w:p>
              </w:tc>
            </w:tr>
            <w:tr w:rsidR="00FA6356" w:rsidRPr="008D3DEE" w:rsidTr="00476737">
              <w:trPr>
                <w:trHeight w:val="227"/>
              </w:trPr>
              <w:tc>
                <w:tcPr>
                  <w:tcW w:w="10475" w:type="dxa"/>
                  <w:tcBorders>
                    <w:top w:val="nil"/>
                    <w:left w:val="single" w:sz="12" w:space="0" w:color="F79646" w:themeColor="accent6"/>
                    <w:bottom w:val="single" w:sz="12" w:space="0" w:color="F79646" w:themeColor="accent6"/>
                    <w:right w:val="single" w:sz="12" w:space="0" w:color="F79646" w:themeColor="accent6"/>
                  </w:tcBorders>
                  <w:shd w:val="clear" w:color="auto" w:fill="auto"/>
                </w:tcPr>
                <w:p w:rsidR="00FA6356" w:rsidRDefault="00FA6356" w:rsidP="00476737">
                  <w:pPr>
                    <w:tabs>
                      <w:tab w:val="left" w:pos="885"/>
                    </w:tabs>
                    <w:jc w:val="left"/>
                    <w:rPr>
                      <w:rFonts w:ascii="Franklin Gothic Book" w:hAnsi="Franklin Gothic Book"/>
                    </w:rPr>
                  </w:pPr>
                </w:p>
                <w:p w:rsidR="00FA6356" w:rsidRDefault="00FA6356" w:rsidP="00476737">
                  <w:pPr>
                    <w:tabs>
                      <w:tab w:val="left" w:pos="885"/>
                    </w:tabs>
                    <w:spacing w:after="100"/>
                    <w:jc w:val="left"/>
                    <w:rPr>
                      <w:b/>
                      <w:color w:val="FF0000"/>
                    </w:rPr>
                  </w:pPr>
                  <w:r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Pr="00112C1C">
                    <w:rPr>
                      <w:rFonts w:ascii="Franklin Gothic Book" w:hAnsi="Franklin Gothic Book"/>
                    </w:rPr>
                    <w:t xml:space="preserve">Dose PRN : </w:t>
                  </w:r>
                  <w:r>
                    <w:rPr>
                      <w:rFonts w:ascii="Franklin Gothic Book" w:hAnsi="Franklin Gothic Book"/>
                      <w:b/>
                    </w:rPr>
                    <w:t>s</w:t>
                  </w:r>
                  <w:r w:rsidRPr="00112C1C">
                    <w:rPr>
                      <w:rFonts w:ascii="Franklin Gothic Book" w:hAnsi="Franklin Gothic Book"/>
                      <w:b/>
                    </w:rPr>
                    <w:t xml:space="preserve">copolamine </w:t>
                  </w:r>
                  <w:r w:rsidRPr="00112C1C">
                    <w:rPr>
                      <w:rFonts w:ascii="Franklin Gothic Book" w:hAnsi="Franklin Gothic Book"/>
                    </w:rPr>
                    <w:t>______ mg SC q ______</w:t>
                  </w:r>
                  <w:r>
                    <w:rPr>
                      <w:rFonts w:ascii="Franklin Gothic Book" w:hAnsi="Franklin Gothic Book"/>
                    </w:rPr>
                    <w:t xml:space="preserve"> h</w:t>
                  </w:r>
                  <w:r w:rsidRPr="00112C1C">
                    <w:rPr>
                      <w:rFonts w:ascii="Franklin Gothic Book" w:hAnsi="Franklin Gothic Book"/>
                    </w:rPr>
                    <w:t xml:space="preserve"> PRN </w:t>
                  </w:r>
                  <w:r w:rsidRPr="001E4EDD">
                    <w:rPr>
                      <w:rFonts w:ascii="Franklin Gothic Book" w:hAnsi="Franklin Gothic Book"/>
                    </w:rPr>
                    <w:t>si râles bronchiques ou RASS visé non atteint</w:t>
                  </w:r>
                  <w:r w:rsidRPr="00B6279F">
                    <w:rPr>
                      <w:b/>
                      <w:color w:val="FF0000"/>
                    </w:rPr>
                    <w:t xml:space="preserve"> </w:t>
                  </w:r>
                </w:p>
                <w:p w:rsidR="00227987" w:rsidRPr="00112C1C" w:rsidRDefault="003165D3" w:rsidP="00476737">
                  <w:pPr>
                    <w:tabs>
                      <w:tab w:val="left" w:pos="885"/>
                    </w:tabs>
                    <w:spacing w:after="100"/>
                    <w:jc w:val="left"/>
                  </w:pPr>
                  <w:r>
                    <w:rPr>
                      <w:rStyle w:val="normaltextrun"/>
                      <w:rFonts w:ascii="MS Gothic" w:eastAsia="MS Gothic" w:hAnsi="MS Gothic" w:cs="MS Gothic" w:hint="eastAsia"/>
                      <w:color w:val="000000"/>
                      <w:bdr w:val="none" w:sz="0" w:space="0" w:color="auto" w:frame="1"/>
                    </w:rPr>
                    <w:t>☐</w:t>
                  </w:r>
                  <w:r>
                    <w:rPr>
                      <w:rStyle w:val="normaltextrun"/>
                      <w:rFonts w:ascii="MS Gothic" w:eastAsia="MS Gothic" w:hAnsi="MS Gothic" w:cs="MS Gothic"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Poursuivre idem (si </w:t>
                  </w:r>
                  <w:proofErr w:type="spellStart"/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>represcription</w:t>
                  </w:r>
                  <w:proofErr w:type="spellEnd"/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 seulement)</w:t>
                  </w:r>
                  <w:r>
                    <w:rPr>
                      <w:rStyle w:val="normaltextrun"/>
                      <w:rFonts w:ascii="Franklin Gothic Book" w:eastAsia="MS Gothic" w:hAnsi="Franklin Gothic Book" w:cs="MS Gothic"/>
                      <w:b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>(</w:t>
                  </w:r>
                  <w:r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>valable pour doses régulières ET</w:t>
                  </w:r>
                  <w:r w:rsidRPr="00782385">
                    <w:rPr>
                      <w:rStyle w:val="normaltextrun"/>
                      <w:rFonts w:ascii="Franklin Gothic Book" w:eastAsia="MS Gothic" w:hAnsi="Franklin Gothic Book" w:cs="MS Gothic"/>
                      <w:color w:val="000000"/>
                      <w:bdr w:val="none" w:sz="0" w:space="0" w:color="auto" w:frame="1"/>
                    </w:rPr>
                    <w:t xml:space="preserve"> PRN)</w:t>
                  </w:r>
                </w:p>
              </w:tc>
            </w:tr>
            <w:tr w:rsidR="00FA6356" w:rsidRPr="008D3DEE" w:rsidTr="00476737">
              <w:trPr>
                <w:trHeight w:val="227"/>
              </w:trPr>
              <w:tc>
                <w:tcPr>
                  <w:tcW w:w="10475" w:type="dxa"/>
                  <w:tcBorders>
                    <w:top w:val="single" w:sz="12" w:space="0" w:color="F79646" w:themeColor="accent6"/>
                    <w:left w:val="nil"/>
                    <w:bottom w:val="nil"/>
                    <w:right w:val="nil"/>
                  </w:tcBorders>
                </w:tcPr>
                <w:p w:rsidR="00FA6356" w:rsidRPr="002535A0" w:rsidRDefault="00FA6356" w:rsidP="00FA6356">
                  <w:pPr>
                    <w:spacing w:before="40"/>
                    <w:ind w:left="3" w:right="-108"/>
                    <w:jc w:val="left"/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(Dose de départ usuelle : 0,4 mg SC q4h.  Considérer l’ajout d’un autre agent sédatif à partir de la dose de 0,8 mg SC q4h.</w:t>
                  </w:r>
                </w:p>
                <w:p w:rsidR="00FA6356" w:rsidRPr="008D3DEE" w:rsidRDefault="00FA6356" w:rsidP="00476737">
                  <w:pPr>
                    <w:ind w:left="3" w:right="-108"/>
                    <w:jc w:val="left"/>
                    <w:rPr>
                      <w:rFonts w:ascii="Franklin Gothic Book" w:hAnsi="Franklin Gothic Book"/>
                      <w:i/>
                      <w:sz w:val="16"/>
                      <w:szCs w:val="16"/>
                    </w:rPr>
                  </w:pPr>
                  <w:r w:rsidRPr="002535A0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Écart posologique </w:t>
                  </w: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: 0,4 à 0,8 mg SC q2</w:t>
                  </w:r>
                  <w:r w:rsidR="00BD1C7B"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 xml:space="preserve"> </w:t>
                  </w: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-</w:t>
                  </w:r>
                  <w:r w:rsidR="00BD1C7B"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 xml:space="preserve"> </w:t>
                  </w:r>
                  <w:r w:rsidRPr="002535A0">
                    <w:rPr>
                      <w:rFonts w:ascii="Franklin Gothic Book" w:hAnsi="Franklin Gothic Book"/>
                      <w:sz w:val="16"/>
                      <w:szCs w:val="16"/>
                    </w:rPr>
                    <w:t>4h)</w:t>
                  </w:r>
                </w:p>
              </w:tc>
            </w:tr>
            <w:tr w:rsidR="00FA6356" w:rsidRPr="008D3DEE" w:rsidTr="00476737">
              <w:trPr>
                <w:trHeight w:val="227"/>
              </w:trPr>
              <w:tc>
                <w:tcPr>
                  <w:tcW w:w="10475" w:type="dxa"/>
                  <w:tcBorders>
                    <w:top w:val="nil"/>
                    <w:left w:val="nil"/>
                    <w:bottom w:val="single" w:sz="12" w:space="0" w:color="F79646" w:themeColor="accent6"/>
                    <w:right w:val="nil"/>
                  </w:tcBorders>
                </w:tcPr>
                <w:p w:rsidR="00FA6356" w:rsidRDefault="00FA6356" w:rsidP="006939B5">
                  <w:pPr>
                    <w:ind w:right="-108"/>
                    <w:jc w:val="left"/>
                    <w:rPr>
                      <w:rFonts w:ascii="Franklin Gothic Book" w:hAnsi="Franklin Gothic Book"/>
                      <w:i/>
                      <w:sz w:val="12"/>
                      <w:szCs w:val="16"/>
                    </w:rPr>
                  </w:pPr>
                </w:p>
                <w:p w:rsidR="00FA6356" w:rsidRPr="00270954" w:rsidRDefault="00FA6356" w:rsidP="00476737">
                  <w:pPr>
                    <w:ind w:left="3" w:right="-108"/>
                    <w:jc w:val="left"/>
                    <w:rPr>
                      <w:rFonts w:ascii="Franklin Gothic Book" w:hAnsi="Franklin Gothic Book"/>
                      <w:i/>
                      <w:sz w:val="12"/>
                      <w:szCs w:val="16"/>
                    </w:rPr>
                  </w:pPr>
                </w:p>
              </w:tc>
            </w:tr>
            <w:tr w:rsidR="00FA6356" w:rsidRPr="008D3DEE" w:rsidTr="00476737">
              <w:trPr>
                <w:trHeight w:val="334"/>
              </w:trPr>
              <w:tc>
                <w:tcPr>
                  <w:tcW w:w="10475" w:type="dxa"/>
                  <w:tcBorders>
                    <w:top w:val="single" w:sz="12" w:space="0" w:color="F79646" w:themeColor="accent6"/>
                    <w:left w:val="single" w:sz="12" w:space="0" w:color="F79646" w:themeColor="accent6"/>
                    <w:bottom w:val="nil"/>
                    <w:right w:val="single" w:sz="12" w:space="0" w:color="F79646" w:themeColor="accent6"/>
                  </w:tcBorders>
                  <w:vAlign w:val="center"/>
                </w:tcPr>
                <w:p w:rsidR="00FA6356" w:rsidRPr="00BD1C7B" w:rsidRDefault="00FA6356" w:rsidP="00476737">
                  <w:pPr>
                    <w:tabs>
                      <w:tab w:val="left" w:pos="885"/>
                    </w:tabs>
                    <w:spacing w:before="40"/>
                    <w:jc w:val="left"/>
                    <w:rPr>
                      <w:rFonts w:ascii="Franklin Gothic Book" w:hAnsi="Franklin Gothic Book"/>
                    </w:rPr>
                  </w:pPr>
                  <w:r w:rsidRPr="00BD1C7B">
                    <w:rPr>
                      <w:rFonts w:ascii="Franklin Gothic Book" w:hAnsi="Franklin Gothic Book"/>
                      <w:b/>
                    </w:rPr>
                    <w:t>SUIVI</w:t>
                  </w:r>
                  <w:r w:rsidRPr="00BD1C7B">
                    <w:rPr>
                      <w:rFonts w:ascii="Franklin Gothic Book" w:hAnsi="Franklin Gothic Book"/>
                    </w:rPr>
                    <w:t>:</w:t>
                  </w:r>
                </w:p>
              </w:tc>
            </w:tr>
            <w:tr w:rsidR="00FA6356" w:rsidRPr="008D3DEE" w:rsidTr="00476737">
              <w:trPr>
                <w:trHeight w:val="423"/>
              </w:trPr>
              <w:tc>
                <w:tcPr>
                  <w:tcW w:w="10475" w:type="dxa"/>
                  <w:tcBorders>
                    <w:top w:val="nil"/>
                    <w:left w:val="single" w:sz="12" w:space="0" w:color="F79646" w:themeColor="accent6"/>
                    <w:bottom w:val="single" w:sz="12" w:space="0" w:color="F79646" w:themeColor="accent6"/>
                    <w:right w:val="single" w:sz="12" w:space="0" w:color="F79646" w:themeColor="accent6"/>
                  </w:tcBorders>
                </w:tcPr>
                <w:p w:rsidR="00FA6356" w:rsidRPr="00BD1C7B" w:rsidRDefault="00FA6356" w:rsidP="00476737">
                  <w:pPr>
                    <w:tabs>
                      <w:tab w:val="left" w:pos="2107"/>
                      <w:tab w:val="left" w:pos="3320"/>
                    </w:tabs>
                    <w:spacing w:after="40"/>
                    <w:ind w:right="-108"/>
                    <w:jc w:val="left"/>
                    <w:rPr>
                      <w:rFonts w:ascii="Franklin Gothic Book" w:hAnsi="Franklin Gothic Book"/>
                    </w:rPr>
                  </w:pPr>
                  <w:r w:rsidRPr="00BD1C7B">
                    <w:rPr>
                      <w:rFonts w:ascii="Franklin Gothic Book" w:hAnsi="Franklin Gothic Book"/>
                      <w:b/>
                    </w:rPr>
                    <w:t xml:space="preserve">Aviser le médecin traitant si RASS visé non atteint après la prise de 2 doses PRN ou  </w:t>
                  </w:r>
                  <w:r w:rsidRPr="00BD1C7B">
                    <w:rPr>
                      <w:rFonts w:ascii="Franklin Gothic Book" w:hAnsi="Franklin Gothic Book"/>
                      <w:b/>
                      <w:sz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1C7B">
                    <w:rPr>
                      <w:rFonts w:ascii="Franklin Gothic Book" w:hAnsi="Franklin Gothic Book"/>
                      <w:b/>
                      <w:sz w:val="18"/>
                    </w:rPr>
                    <w:instrText xml:space="preserve"> FORMCHECKBOX </w:instrText>
                  </w:r>
                  <w:r w:rsidR="001D09B2">
                    <w:rPr>
                      <w:rFonts w:ascii="Franklin Gothic Book" w:hAnsi="Franklin Gothic Book"/>
                      <w:b/>
                      <w:sz w:val="18"/>
                    </w:rPr>
                  </w:r>
                  <w:r w:rsidR="001D09B2">
                    <w:rPr>
                      <w:rFonts w:ascii="Franklin Gothic Book" w:hAnsi="Franklin Gothic Book"/>
                      <w:b/>
                      <w:sz w:val="18"/>
                    </w:rPr>
                    <w:fldChar w:fldCharType="separate"/>
                  </w:r>
                  <w:r w:rsidRPr="00BD1C7B">
                    <w:rPr>
                      <w:rFonts w:ascii="Franklin Gothic Book" w:hAnsi="Franklin Gothic Book"/>
                      <w:b/>
                      <w:sz w:val="18"/>
                    </w:rPr>
                    <w:fldChar w:fldCharType="end"/>
                  </w:r>
                  <w:r w:rsidRPr="00BD1C7B">
                    <w:rPr>
                      <w:rFonts w:ascii="Franklin Gothic Book" w:hAnsi="Franklin Gothic Book"/>
                      <w:b/>
                    </w:rPr>
                    <w:t xml:space="preserve">  ______ dose(s) PRN.</w:t>
                  </w:r>
                </w:p>
              </w:tc>
            </w:tr>
          </w:tbl>
          <w:p w:rsidR="00124253" w:rsidRPr="007E60A7" w:rsidRDefault="00124253" w:rsidP="00476737">
            <w:pPr>
              <w:jc w:val="left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</w:p>
        </w:tc>
      </w:tr>
      <w:tr w:rsidR="00124253" w:rsidRPr="007E60A7" w:rsidTr="002535A0">
        <w:trPr>
          <w:gridAfter w:val="1"/>
          <w:wAfter w:w="29" w:type="dxa"/>
          <w:trHeight w:val="454"/>
        </w:trPr>
        <w:tc>
          <w:tcPr>
            <w:tcW w:w="3692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:rsidR="00124253" w:rsidRPr="007E60A7" w:rsidRDefault="00124253" w:rsidP="00476737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4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124253" w:rsidRPr="007E60A7" w:rsidRDefault="00124253" w:rsidP="00476737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759" w:type="dxa"/>
            <w:gridSpan w:val="4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:rsidR="00124253" w:rsidRPr="007E60A7" w:rsidRDefault="00124253" w:rsidP="00476737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8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124253" w:rsidRPr="007E60A7" w:rsidRDefault="00124253" w:rsidP="00476737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19" w:type="dxa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:rsidR="00646ECC" w:rsidRPr="007E60A7" w:rsidRDefault="00646ECC" w:rsidP="00476737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124253" w:rsidRPr="007E60A7" w:rsidTr="002535A0">
        <w:trPr>
          <w:gridAfter w:val="1"/>
          <w:wAfter w:w="29" w:type="dxa"/>
          <w:trHeight w:val="340"/>
        </w:trPr>
        <w:tc>
          <w:tcPr>
            <w:tcW w:w="3692" w:type="dxa"/>
            <w:gridSpan w:val="2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:rsidR="00124253" w:rsidRPr="007E60A7" w:rsidRDefault="00124253" w:rsidP="00593D72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 xml:space="preserve">Signature du </w:t>
            </w:r>
            <w:r w:rsidR="004B2DE9">
              <w:rPr>
                <w:rFonts w:ascii="Franklin Gothic Book" w:hAnsi="Franklin Gothic Book" w:cs="Times New Roman"/>
              </w:rPr>
              <w:t>professionnel compétent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124253" w:rsidRPr="007E60A7" w:rsidRDefault="00124253" w:rsidP="00476737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4253" w:rsidRPr="007E60A7" w:rsidRDefault="00124253" w:rsidP="00476737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124253" w:rsidRPr="007E60A7" w:rsidRDefault="00124253" w:rsidP="00476737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919" w:type="dxa"/>
            <w:tcBorders>
              <w:top w:val="single" w:sz="4" w:space="0" w:color="7F7F7F" w:themeColor="text1" w:themeTint="80"/>
              <w:left w:val="nil"/>
              <w:bottom w:val="nil"/>
              <w:right w:val="single" w:sz="18" w:space="0" w:color="E36C0A" w:themeColor="accent6" w:themeShade="BF"/>
            </w:tcBorders>
          </w:tcPr>
          <w:p w:rsidR="00124253" w:rsidRPr="007E60A7" w:rsidRDefault="00124253" w:rsidP="00476737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124253" w:rsidRPr="007709CC" w:rsidTr="002535A0">
        <w:trPr>
          <w:gridAfter w:val="1"/>
          <w:wAfter w:w="29" w:type="dxa"/>
          <w:trHeight w:val="340"/>
        </w:trPr>
        <w:tc>
          <w:tcPr>
            <w:tcW w:w="4644" w:type="dxa"/>
            <w:gridSpan w:val="4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:rsidR="00124253" w:rsidRPr="00ED0C88" w:rsidRDefault="00124253" w:rsidP="00476737">
            <w:pPr>
              <w:spacing w:before="60"/>
              <w:ind w:left="-142" w:right="-108"/>
              <w:jc w:val="center"/>
              <w:rPr>
                <w:rFonts w:ascii="Franklin Gothic Book" w:hAnsi="Franklin Gothic Book" w:cs="Times New Roman"/>
              </w:rPr>
            </w:pPr>
            <w:r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>
              <w:rPr>
                <w:rFonts w:ascii="Franklin Gothic Book" w:hAnsi="Franklin Gothic Book" w:cs="Times New Roman"/>
                <w:sz w:val="18"/>
              </w:rPr>
              <w:t>Documenter dans le DCI</w:t>
            </w:r>
            <w:r w:rsidRPr="00ED0C88">
              <w:rPr>
                <w:rFonts w:ascii="Franklin Gothic Book" w:hAnsi="Franklin Gothic Book" w:cs="Times New Roman"/>
                <w:sz w:val="18"/>
              </w:rPr>
              <w:t xml:space="preserve"> (ARIANE) lorsque disponible</w:t>
            </w:r>
          </w:p>
        </w:tc>
        <w:tc>
          <w:tcPr>
            <w:tcW w:w="6208" w:type="dxa"/>
            <w:gridSpan w:val="5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:rsidR="00124253" w:rsidRPr="007709CC" w:rsidRDefault="00124253" w:rsidP="00476737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:rsidR="00FA6356" w:rsidRDefault="00FA6356" w:rsidP="006F2376">
      <w:pPr>
        <w:spacing w:after="0"/>
        <w:rPr>
          <w:rFonts w:ascii="Franklin Gothic Book" w:hAnsi="Franklin Gothic Book"/>
          <w:sz w:val="2"/>
        </w:rPr>
        <w:sectPr w:rsidR="00FA6356" w:rsidSect="00FF78D8">
          <w:footerReference w:type="default" r:id="rId11"/>
          <w:footerReference w:type="first" r:id="rId12"/>
          <w:pgSz w:w="12240" w:h="15840" w:code="1"/>
          <w:pgMar w:top="794" w:right="567" w:bottom="794" w:left="964" w:header="709" w:footer="284" w:gutter="0"/>
          <w:cols w:space="708"/>
          <w:titlePg/>
          <w:docGrid w:linePitch="360"/>
        </w:sectPr>
      </w:pPr>
    </w:p>
    <w:p w:rsidR="00FA6356" w:rsidRPr="00FA6356" w:rsidRDefault="00FA6356" w:rsidP="00FA6356">
      <w:pPr>
        <w:tabs>
          <w:tab w:val="left" w:pos="2107"/>
          <w:tab w:val="left" w:pos="3320"/>
        </w:tabs>
        <w:spacing w:after="0" w:line="240" w:lineRule="auto"/>
        <w:ind w:right="-108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9322FF" wp14:editId="03B23AAD">
                <wp:simplePos x="0" y="0"/>
                <wp:positionH relativeFrom="column">
                  <wp:posOffset>-87354</wp:posOffset>
                </wp:positionH>
                <wp:positionV relativeFrom="paragraph">
                  <wp:posOffset>-74820</wp:posOffset>
                </wp:positionV>
                <wp:extent cx="6941268" cy="556592"/>
                <wp:effectExtent l="0" t="0" r="12065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268" cy="5565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-6.9pt;margin-top:-5.9pt;width:546.55pt;height:43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" filled="f" strokecolor="#e36c0a [2409]" strokeweight="2pt"/>
            </w:pict>
          </mc:Fallback>
        </mc:AlternateContent>
      </w:r>
      <w:r w:rsidRPr="00FA6356">
        <w:rPr>
          <w:rFonts w:ascii="Franklin Gothic Book" w:hAnsi="Franklin Gothic Book"/>
          <w:b/>
        </w:rPr>
        <w:t xml:space="preserve">Références à connaitre avant la prescription: </w:t>
      </w:r>
    </w:p>
    <w:p w:rsidR="00347284" w:rsidRPr="00FA6356" w:rsidRDefault="00FA6356" w:rsidP="00347284">
      <w:pPr>
        <w:spacing w:before="120" w:after="120"/>
        <w:ind w:right="-108"/>
        <w:contextualSpacing/>
        <w:jc w:val="left"/>
        <w:rPr>
          <w:rFonts w:ascii="Franklin Gothic Book" w:eastAsia="Times New Roman" w:hAnsi="Franklin Gothic Book" w:cs="Times New Roman"/>
        </w:rPr>
      </w:pPr>
      <w:r w:rsidRPr="00FA6356">
        <w:rPr>
          <w:rFonts w:ascii="Franklin Gothic Book" w:eastAsia="Times New Roman" w:hAnsi="Franklin Gothic Book" w:cs="Times New Roman"/>
          <w:b/>
          <w:i/>
        </w:rPr>
        <w:t>Protocole Médical National N</w:t>
      </w:r>
      <w:r w:rsidRPr="00FA6356">
        <w:rPr>
          <w:rFonts w:ascii="Franklin Gothic Book" w:eastAsia="Times New Roman" w:hAnsi="Franklin Gothic Book" w:cs="Times New Roman"/>
          <w:b/>
          <w:i/>
          <w:vertAlign w:val="superscript"/>
        </w:rPr>
        <w:t>o</w:t>
      </w:r>
      <w:r w:rsidR="00BD1C7B">
        <w:rPr>
          <w:rFonts w:ascii="Franklin Gothic Book" w:eastAsia="Times New Roman" w:hAnsi="Franklin Gothic Book" w:cs="Times New Roman"/>
          <w:b/>
          <w:i/>
          <w:vertAlign w:val="superscript"/>
        </w:rPr>
        <w:t xml:space="preserve"> </w:t>
      </w:r>
      <w:r w:rsidRPr="00FA6356">
        <w:rPr>
          <w:rFonts w:ascii="Franklin Gothic Book" w:eastAsia="Times New Roman" w:hAnsi="Franklin Gothic Book" w:cs="Times New Roman"/>
          <w:b/>
          <w:i/>
        </w:rPr>
        <w:t>888028 de l’INESSS</w:t>
      </w:r>
      <w:r w:rsidRPr="00FA6356">
        <w:rPr>
          <w:rFonts w:ascii="Franklin Gothic Book" w:eastAsia="Times New Roman" w:hAnsi="Franklin Gothic Book" w:cs="Times New Roman"/>
          <w:i/>
        </w:rPr>
        <w:t xml:space="preserve"> </w:t>
      </w:r>
      <w:r w:rsidR="00626476">
        <w:rPr>
          <w:rFonts w:ascii="Franklin Gothic Book" w:eastAsia="Times New Roman" w:hAnsi="Franklin Gothic Book" w:cs="Times New Roman"/>
        </w:rPr>
        <w:t>et</w:t>
      </w:r>
      <w:r w:rsidR="00347284">
        <w:rPr>
          <w:rFonts w:ascii="Franklin Gothic Book" w:eastAsia="Times New Roman" w:hAnsi="Franklin Gothic Book" w:cs="Times New Roman"/>
        </w:rPr>
        <w:t xml:space="preserve"> </w:t>
      </w:r>
      <w:r w:rsidR="00347284">
        <w:rPr>
          <w:rFonts w:ascii="Franklin Gothic Book" w:eastAsia="Times New Roman" w:hAnsi="Franklin Gothic Book" w:cs="Times New Roman"/>
          <w:b/>
          <w:i/>
        </w:rPr>
        <w:t>Fiches cliniques</w:t>
      </w:r>
      <w:r w:rsidR="00347284">
        <w:rPr>
          <w:rFonts w:ascii="Franklin Gothic Book" w:eastAsia="Times New Roman" w:hAnsi="Franklin Gothic Book" w:cs="Times New Roman"/>
        </w:rPr>
        <w:t xml:space="preserve"> </w:t>
      </w:r>
      <w:r w:rsidR="00347284" w:rsidRPr="001557BE">
        <w:rPr>
          <w:rFonts w:ascii="Franklin Gothic Book" w:eastAsia="Times New Roman" w:hAnsi="Franklin Gothic Book" w:cs="Times New Roman"/>
          <w:b/>
          <w:i/>
        </w:rPr>
        <w:t>d’encadrement de la pratique</w:t>
      </w:r>
      <w:r w:rsidR="00347284">
        <w:rPr>
          <w:rFonts w:ascii="Franklin Gothic Book" w:eastAsia="Times New Roman" w:hAnsi="Franklin Gothic Book" w:cs="Times New Roman"/>
        </w:rPr>
        <w:t xml:space="preserve"> </w:t>
      </w:r>
      <w:r w:rsidR="00347284">
        <w:rPr>
          <w:rFonts w:ascii="Franklin Gothic Book" w:eastAsia="Times New Roman" w:hAnsi="Franklin Gothic Book" w:cs="Times New Roman"/>
          <w:b/>
          <w:i/>
        </w:rPr>
        <w:t>sur</w:t>
      </w:r>
      <w:r w:rsidR="00347284" w:rsidRPr="00FA6356">
        <w:rPr>
          <w:rFonts w:ascii="Franklin Gothic Book" w:eastAsia="Times New Roman" w:hAnsi="Franklin Gothic Book" w:cs="Times New Roman"/>
        </w:rPr>
        <w:t xml:space="preserve"> </w:t>
      </w:r>
      <w:r w:rsidR="00347284">
        <w:rPr>
          <w:rFonts w:ascii="Franklin Gothic Book" w:eastAsia="Times New Roman" w:hAnsi="Franklin Gothic Book" w:cs="Times New Roman"/>
          <w:b/>
          <w:i/>
        </w:rPr>
        <w:t>l</w:t>
      </w:r>
      <w:r w:rsidR="00347284" w:rsidRPr="00FA6356">
        <w:rPr>
          <w:rFonts w:ascii="Franklin Gothic Book" w:eastAsia="Times New Roman" w:hAnsi="Franklin Gothic Book" w:cs="Times New Roman"/>
          <w:b/>
          <w:i/>
        </w:rPr>
        <w:t xml:space="preserve">a sédation palliative </w:t>
      </w:r>
      <w:r w:rsidR="00347284">
        <w:rPr>
          <w:rFonts w:ascii="Franklin Gothic Book" w:eastAsia="Times New Roman" w:hAnsi="Franklin Gothic Book" w:cs="Times New Roman"/>
          <w:b/>
          <w:i/>
        </w:rPr>
        <w:t xml:space="preserve">continue </w:t>
      </w:r>
      <w:r w:rsidR="00347284" w:rsidRPr="00FA6356">
        <w:rPr>
          <w:rFonts w:ascii="Franklin Gothic Book" w:eastAsia="Times New Roman" w:hAnsi="Franklin Gothic Book" w:cs="Times New Roman"/>
          <w:b/>
          <w:i/>
        </w:rPr>
        <w:t xml:space="preserve">en fin de vie </w:t>
      </w:r>
      <w:r w:rsidR="00347284" w:rsidRPr="00FA6356">
        <w:rPr>
          <w:rFonts w:ascii="Franklin Gothic Book" w:eastAsia="Times New Roman" w:hAnsi="Franklin Gothic Book" w:cs="Times New Roman"/>
        </w:rPr>
        <w:t>du Collège des médecins du Québec.</w:t>
      </w:r>
    </w:p>
    <w:p w:rsidR="00FA6356" w:rsidRPr="00FA6356" w:rsidRDefault="00FA6356" w:rsidP="00347284">
      <w:pPr>
        <w:spacing w:after="0" w:line="240" w:lineRule="auto"/>
        <w:rPr>
          <w:rFonts w:ascii="Franklin Gothic Book" w:hAnsi="Franklin Gothic Book"/>
          <w:b/>
        </w:rPr>
      </w:pPr>
    </w:p>
    <w:p w:rsidR="00FA6356" w:rsidRPr="00FA6356" w:rsidRDefault="00FA6356" w:rsidP="00FA6356">
      <w:pPr>
        <w:spacing w:after="80"/>
        <w:jc w:val="left"/>
        <w:rPr>
          <w:rFonts w:ascii="Franklin Gothic Book" w:hAnsi="Franklin Gothic Book"/>
          <w:b/>
          <w:sz w:val="16"/>
          <w:szCs w:val="16"/>
        </w:rPr>
      </w:pPr>
      <w:r w:rsidRPr="00FA6356">
        <w:rPr>
          <w:rFonts w:ascii="Franklin Gothic Book" w:hAnsi="Franklin Gothic Book"/>
          <w:b/>
        </w:rPr>
        <w:t>Objectif de la sédation palliative continue</w:t>
      </w:r>
      <w:r w:rsidR="00BD1C7B">
        <w:rPr>
          <w:rFonts w:ascii="Franklin Gothic Book" w:hAnsi="Franklin Gothic Book"/>
          <w:b/>
        </w:rPr>
        <w:t xml:space="preserve"> </w:t>
      </w:r>
      <w:r w:rsidRPr="00FA6356">
        <w:rPr>
          <w:rFonts w:ascii="Franklin Gothic Book" w:hAnsi="Franklin Gothic Book"/>
          <w:b/>
        </w:rPr>
        <w:t>: Atteindre de façon rapide et complète une sédation profonde et continue maintenue jusqu’au décès</w:t>
      </w:r>
      <w:r w:rsidR="00204D82">
        <w:rPr>
          <w:rFonts w:ascii="Franklin Gothic Book" w:hAnsi="Franklin Gothic Book"/>
          <w:b/>
        </w:rPr>
        <w:t>.</w:t>
      </w:r>
    </w:p>
    <w:p w:rsidR="00FA6356" w:rsidRPr="00FA6356" w:rsidRDefault="009B2823" w:rsidP="00FA6356">
      <w:pPr>
        <w:spacing w:before="120" w:after="120"/>
        <w:ind w:right="-108"/>
        <w:jc w:val="left"/>
        <w:rPr>
          <w:rFonts w:ascii="Franklin Gothic Book" w:eastAsia="Times New Roman" w:hAnsi="Franklin Gothic Book" w:cs="Times New Roman"/>
          <w:b/>
          <w:szCs w:val="24"/>
        </w:rPr>
      </w:pPr>
      <w:r>
        <w:rPr>
          <w:rFonts w:ascii="Franklin Gothic Book" w:eastAsia="Times New Roman" w:hAnsi="Franklin Gothic Book" w:cs="Times New Roman"/>
          <w:b/>
          <w:szCs w:val="24"/>
        </w:rPr>
        <w:t xml:space="preserve">Des </w:t>
      </w:r>
      <w:r w:rsidR="00FA6356" w:rsidRPr="00FA6356">
        <w:rPr>
          <w:rFonts w:ascii="Franklin Gothic Book" w:eastAsia="Times New Roman" w:hAnsi="Franklin Gothic Book" w:cs="Segoe UI"/>
          <w:b/>
          <w:color w:val="000000"/>
          <w:szCs w:val="24"/>
          <w:lang w:eastAsia="fr-CA"/>
        </w:rPr>
        <w:t>formulaires</w:t>
      </w:r>
      <w:r w:rsidR="00593D72">
        <w:rPr>
          <w:rFonts w:ascii="Franklin Gothic Book" w:eastAsia="Times New Roman" w:hAnsi="Franklin Gothic Book" w:cs="Segoe UI"/>
          <w:b/>
          <w:color w:val="000000"/>
          <w:szCs w:val="24"/>
          <w:lang w:eastAsia="fr-CA"/>
        </w:rPr>
        <w:t xml:space="preserve"> sont à compléter par le professionnel compétent</w:t>
      </w:r>
      <w:r w:rsidR="00BD1C7B">
        <w:rPr>
          <w:rFonts w:ascii="Franklin Gothic Book" w:eastAsia="Times New Roman" w:hAnsi="Franklin Gothic Book" w:cs="Segoe UI"/>
          <w:b/>
          <w:color w:val="000000"/>
          <w:szCs w:val="24"/>
          <w:lang w:eastAsia="fr-CA"/>
        </w:rPr>
        <w:t xml:space="preserve"> </w:t>
      </w:r>
      <w:r w:rsidR="00FA6356" w:rsidRPr="00FA6356">
        <w:rPr>
          <w:rFonts w:ascii="Franklin Gothic Book" w:eastAsia="Times New Roman" w:hAnsi="Franklin Gothic Book" w:cs="Times New Roman"/>
          <w:b/>
          <w:szCs w:val="24"/>
        </w:rPr>
        <w:t>:</w:t>
      </w:r>
    </w:p>
    <w:p w:rsidR="00FA6356" w:rsidRPr="00FA6356" w:rsidRDefault="00FA6356" w:rsidP="00FA6356">
      <w:pPr>
        <w:numPr>
          <w:ilvl w:val="0"/>
          <w:numId w:val="7"/>
        </w:numPr>
        <w:spacing w:before="120" w:after="120" w:line="240" w:lineRule="auto"/>
        <w:ind w:right="-108"/>
        <w:contextualSpacing/>
        <w:jc w:val="left"/>
        <w:rPr>
          <w:rFonts w:ascii="Franklin Gothic Book" w:eastAsia="Times New Roman" w:hAnsi="Franklin Gothic Book" w:cs="Times New Roman"/>
          <w:b/>
          <w:i/>
        </w:rPr>
      </w:pPr>
      <w:r w:rsidRPr="00FA6356">
        <w:rPr>
          <w:rFonts w:ascii="Franklin Gothic Book" w:eastAsia="Times New Roman" w:hAnsi="Franklin Gothic Book" w:cs="Times New Roman"/>
          <w:b/>
          <w:i/>
        </w:rPr>
        <w:t>Référer au formulaire de consentement à la sédation palliative continue et au formulaire de déclaration de la sédation palliative continue. Ces formulaires do</w:t>
      </w:r>
      <w:r w:rsidR="00593D72">
        <w:rPr>
          <w:rFonts w:ascii="Franklin Gothic Book" w:eastAsia="Times New Roman" w:hAnsi="Franklin Gothic Book" w:cs="Times New Roman"/>
          <w:b/>
          <w:i/>
        </w:rPr>
        <w:t xml:space="preserve">ivent être signés par le professionnel </w:t>
      </w:r>
      <w:r w:rsidR="00DE42DE">
        <w:rPr>
          <w:rFonts w:ascii="Franklin Gothic Book" w:eastAsia="Times New Roman" w:hAnsi="Franklin Gothic Book" w:cs="Times New Roman"/>
          <w:b/>
          <w:i/>
        </w:rPr>
        <w:t xml:space="preserve">compétent et transmis au GIS pour le </w:t>
      </w:r>
      <w:r w:rsidR="00593D72">
        <w:rPr>
          <w:rFonts w:ascii="Franklin Gothic Book" w:eastAsia="Times New Roman" w:hAnsi="Franklin Gothic Book" w:cs="Times New Roman"/>
          <w:b/>
          <w:i/>
        </w:rPr>
        <w:t xml:space="preserve"> CMDP ou à la DSI</w:t>
      </w:r>
      <w:r w:rsidR="00262A7B">
        <w:rPr>
          <w:rFonts w:ascii="Franklin Gothic Book" w:eastAsia="Times New Roman" w:hAnsi="Franklin Gothic Book" w:cs="Times New Roman"/>
          <w:b/>
          <w:i/>
        </w:rPr>
        <w:t>,</w:t>
      </w:r>
      <w:r w:rsidR="00593D72">
        <w:rPr>
          <w:rFonts w:ascii="Franklin Gothic Book" w:eastAsia="Times New Roman" w:hAnsi="Franklin Gothic Book" w:cs="Times New Roman"/>
          <w:b/>
          <w:i/>
        </w:rPr>
        <w:t xml:space="preserve"> selon le cas</w:t>
      </w:r>
      <w:r w:rsidRPr="00FA6356">
        <w:rPr>
          <w:rFonts w:ascii="Franklin Gothic Book" w:eastAsia="Times New Roman" w:hAnsi="Franklin Gothic Book" w:cs="Times New Roman"/>
          <w:b/>
          <w:i/>
        </w:rPr>
        <w:t>.</w:t>
      </w:r>
    </w:p>
    <w:p w:rsidR="00FA6356" w:rsidRPr="00FA6356" w:rsidRDefault="00FA6356" w:rsidP="00A855E7">
      <w:pPr>
        <w:spacing w:before="120" w:after="120"/>
        <w:ind w:left="720" w:right="-108"/>
        <w:contextualSpacing/>
        <w:jc w:val="left"/>
        <w:rPr>
          <w:rFonts w:ascii="Franklin Gothic Book" w:eastAsia="Times New Roman" w:hAnsi="Franklin Gothic Book" w:cs="Times New Roman"/>
        </w:rPr>
      </w:pPr>
    </w:p>
    <w:p w:rsidR="00FA6356" w:rsidRPr="00BD1C7B" w:rsidRDefault="00FA6356" w:rsidP="00BD1C7B">
      <w:pPr>
        <w:jc w:val="left"/>
        <w:rPr>
          <w:rFonts w:ascii="Franklin Gothic Book" w:hAnsi="Franklin Gothic Book"/>
          <w:b/>
        </w:rPr>
      </w:pPr>
      <w:r w:rsidRPr="00FA6356">
        <w:rPr>
          <w:rFonts w:ascii="Franklin Gothic Book" w:hAnsi="Franklin Gothic Book"/>
          <w:b/>
        </w:rPr>
        <w:t>La consultation d’une équipe spécialisée en soins palliatifs devrait être considérée, et ce, tout au long du processus.</w:t>
      </w:r>
    </w:p>
    <w:p w:rsidR="00FA6356" w:rsidRPr="00FA6356" w:rsidRDefault="00FA6356" w:rsidP="00FA6356">
      <w:pPr>
        <w:spacing w:after="120"/>
        <w:rPr>
          <w:rFonts w:ascii="Franklin Gothic Book" w:hAnsi="Franklin Gothic Book"/>
        </w:rPr>
      </w:pPr>
      <w:r w:rsidRPr="00FA6356">
        <w:rPr>
          <w:rFonts w:ascii="Franklin Gothic Book" w:hAnsi="Franklin Gothic Book"/>
          <w:b/>
        </w:rPr>
        <w:t>OPIOÏDES </w:t>
      </w:r>
      <w:r w:rsidRPr="00FA6356">
        <w:rPr>
          <w:rFonts w:ascii="Franklin Gothic Book" w:hAnsi="Franklin Gothic Book"/>
        </w:rPr>
        <w:t xml:space="preserve">: Les opioïdes ne doivent pas être utilisés comme agents de sédation. </w:t>
      </w:r>
      <w:r w:rsidRPr="00FA6356">
        <w:rPr>
          <w:rFonts w:ascii="Franklin Gothic Book" w:hAnsi="Franklin Gothic Book" w:cs="FranklinGothic-Book"/>
        </w:rPr>
        <w:t>Ils sont utilisés en parallèle à la sédation palliative pour le maintien de l’analgésie ou pour le soulagement de la dyspnée (diminution des signes de souffrance physique et respiratoire durant la sédation palliative continue).</w:t>
      </w:r>
      <w:r w:rsidRPr="00FA6356">
        <w:rPr>
          <w:rFonts w:ascii="Franklin Gothic Book" w:hAnsi="Franklin Gothic Book"/>
        </w:rPr>
        <w:t xml:space="preserve"> Utiliser une ordonnance pharmaceutique usuelle pour la prescription des opioïdes.</w:t>
      </w:r>
    </w:p>
    <w:p w:rsidR="00FA6356" w:rsidRPr="00FA6356" w:rsidRDefault="00FA6356" w:rsidP="00FA6356">
      <w:pPr>
        <w:spacing w:after="120"/>
        <w:ind w:right="-108"/>
        <w:jc w:val="left"/>
        <w:rPr>
          <w:rFonts w:ascii="Franklin Gothic Book" w:hAnsi="Franklin Gothic Book"/>
          <w:color w:val="FF0000"/>
        </w:rPr>
      </w:pPr>
      <w:r w:rsidRPr="00FA6356">
        <w:rPr>
          <w:rFonts w:ascii="Franklin Gothic Book" w:hAnsi="Franklin Gothic Book"/>
          <w:b/>
        </w:rPr>
        <w:t>VOIE D’ADMINISTRATION </w:t>
      </w:r>
      <w:r w:rsidRPr="00FA6356">
        <w:rPr>
          <w:rFonts w:ascii="Franklin Gothic Book" w:hAnsi="Franklin Gothic Book"/>
        </w:rPr>
        <w:t>: Favoriser l’utilisation de la voie sous-cutanée. La voie intraveineuse devrait être utilisée seulement e</w:t>
      </w:r>
      <w:r w:rsidR="00BD1C7B">
        <w:rPr>
          <w:rFonts w:ascii="Franklin Gothic Book" w:hAnsi="Franklin Gothic Book"/>
        </w:rPr>
        <w:t>n cas de contre-indication (exemple :</w:t>
      </w:r>
      <w:r w:rsidRPr="00FA6356">
        <w:rPr>
          <w:rFonts w:ascii="Franklin Gothic Book" w:hAnsi="Franklin Gothic Book"/>
        </w:rPr>
        <w:t xml:space="preserve"> anasarque) ou de réponse partielle ou absente avec la voie sous-cutanée. </w:t>
      </w:r>
    </w:p>
    <w:p w:rsidR="00FA6356" w:rsidRPr="00FA6356" w:rsidRDefault="00FA6356" w:rsidP="00FA6356">
      <w:pPr>
        <w:spacing w:after="120"/>
        <w:ind w:right="-108"/>
        <w:jc w:val="left"/>
        <w:rPr>
          <w:rFonts w:ascii="Franklin Gothic Book" w:hAnsi="Franklin Gothic Book"/>
          <w:b/>
          <w:szCs w:val="24"/>
        </w:rPr>
      </w:pPr>
      <w:r w:rsidRPr="00FA6356">
        <w:rPr>
          <w:rFonts w:ascii="Franklin Gothic Book" w:hAnsi="Franklin Gothic Book"/>
          <w:b/>
          <w:szCs w:val="24"/>
        </w:rPr>
        <w:t>Durant la sédation palliative continue :</w:t>
      </w:r>
    </w:p>
    <w:p w:rsidR="00FA6356" w:rsidRPr="001D09B2" w:rsidRDefault="00800176" w:rsidP="00BD1C7B">
      <w:pPr>
        <w:spacing w:after="120"/>
        <w:ind w:right="-108"/>
        <w:jc w:val="left"/>
        <w:rPr>
          <w:rFonts w:ascii="Franklin Gothic Book" w:hAnsi="Franklin Gothic Book"/>
        </w:rPr>
      </w:pPr>
      <w:r w:rsidRPr="001D09B2">
        <w:rPr>
          <w:rFonts w:ascii="Franklin Gothic Book" w:hAnsi="Franklin Gothic Book"/>
        </w:rPr>
        <w:t>Le professionnel compétent</w:t>
      </w:r>
      <w:r w:rsidR="00FA6356" w:rsidRPr="001D09B2">
        <w:rPr>
          <w:rFonts w:ascii="Franklin Gothic Book" w:hAnsi="Franklin Gothic Book"/>
        </w:rPr>
        <w:t xml:space="preserve"> doit être joignable en tout temps au moment de l’initiation de la sédation palliative continue et pour toute la durée de celle-ci.</w:t>
      </w:r>
      <w:bookmarkStart w:id="2" w:name="_GoBack"/>
      <w:bookmarkEnd w:id="2"/>
    </w:p>
    <w:p w:rsidR="00FA6356" w:rsidRPr="00FA6356" w:rsidRDefault="00FA6356" w:rsidP="00FA6356">
      <w:pPr>
        <w:pStyle w:val="Paragraphedeliste"/>
        <w:spacing w:after="120"/>
        <w:ind w:left="1083" w:right="-108"/>
        <w:jc w:val="left"/>
        <w:rPr>
          <w:rFonts w:ascii="Franklin Gothic Book" w:hAnsi="Franklin Gothic Book"/>
          <w:sz w:val="18"/>
          <w:szCs w:val="18"/>
        </w:rPr>
      </w:pPr>
    </w:p>
    <w:p w:rsidR="00FA6356" w:rsidRPr="00FA6356" w:rsidRDefault="009D5A02" w:rsidP="00FA6356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É</w:t>
      </w:r>
      <w:r w:rsidR="00FA6356" w:rsidRPr="00FA6356">
        <w:rPr>
          <w:rFonts w:ascii="Franklin Gothic Book" w:hAnsi="Franklin Gothic Book"/>
          <w:b/>
        </w:rPr>
        <w:t xml:space="preserve">chelle RASS </w:t>
      </w:r>
    </w:p>
    <w:tbl>
      <w:tblPr>
        <w:tblStyle w:val="Grilledutableau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1101"/>
        <w:gridCol w:w="3175"/>
        <w:gridCol w:w="6063"/>
      </w:tblGrid>
      <w:tr w:rsidR="00FA6356" w:rsidRPr="00FA6356" w:rsidTr="00476737">
        <w:trPr>
          <w:trHeight w:val="397"/>
        </w:trPr>
        <w:tc>
          <w:tcPr>
            <w:tcW w:w="1101" w:type="dxa"/>
            <w:vAlign w:val="center"/>
          </w:tcPr>
          <w:p w:rsidR="00FA6356" w:rsidRPr="00FA6356" w:rsidRDefault="00FA6356" w:rsidP="00476737">
            <w:pPr>
              <w:jc w:val="center"/>
              <w:rPr>
                <w:rFonts w:ascii="Franklin Gothic Book" w:hAnsi="Franklin Gothic Book"/>
                <w:b/>
              </w:rPr>
            </w:pPr>
            <w:r w:rsidRPr="00FA6356">
              <w:rPr>
                <w:rFonts w:ascii="Franklin Gothic Book" w:hAnsi="Franklin Gothic Book"/>
                <w:b/>
              </w:rPr>
              <w:t>Niveau</w:t>
            </w:r>
          </w:p>
        </w:tc>
        <w:tc>
          <w:tcPr>
            <w:tcW w:w="3175" w:type="dxa"/>
            <w:vAlign w:val="center"/>
          </w:tcPr>
          <w:p w:rsidR="00FA6356" w:rsidRPr="00FA6356" w:rsidRDefault="00FA6356" w:rsidP="00476737">
            <w:pPr>
              <w:jc w:val="center"/>
              <w:rPr>
                <w:rFonts w:ascii="Franklin Gothic Book" w:hAnsi="Franklin Gothic Book"/>
                <w:b/>
              </w:rPr>
            </w:pPr>
            <w:r w:rsidRPr="00FA6356">
              <w:rPr>
                <w:rFonts w:ascii="Franklin Gothic Book" w:hAnsi="Franklin Gothic Book"/>
                <w:b/>
              </w:rPr>
              <w:t>Description</w:t>
            </w:r>
          </w:p>
        </w:tc>
        <w:tc>
          <w:tcPr>
            <w:tcW w:w="6063" w:type="dxa"/>
            <w:vAlign w:val="center"/>
          </w:tcPr>
          <w:p w:rsidR="00FA6356" w:rsidRPr="00FA6356" w:rsidRDefault="00FA6356" w:rsidP="00476737">
            <w:pPr>
              <w:jc w:val="center"/>
              <w:rPr>
                <w:rFonts w:ascii="Franklin Gothic Book" w:hAnsi="Franklin Gothic Book"/>
                <w:b/>
              </w:rPr>
            </w:pPr>
            <w:r w:rsidRPr="00FA6356">
              <w:rPr>
                <w:rFonts w:ascii="Franklin Gothic Book" w:hAnsi="Franklin Gothic Book"/>
                <w:b/>
              </w:rPr>
              <w:t>Définition</w:t>
            </w:r>
          </w:p>
        </w:tc>
      </w:tr>
      <w:tr w:rsidR="00FA6356" w:rsidRPr="00FA6356" w:rsidTr="00476737">
        <w:trPr>
          <w:trHeight w:val="454"/>
        </w:trPr>
        <w:tc>
          <w:tcPr>
            <w:tcW w:w="1101" w:type="dxa"/>
            <w:vAlign w:val="center"/>
          </w:tcPr>
          <w:p w:rsidR="00FA6356" w:rsidRPr="00FA6356" w:rsidRDefault="00FA6356" w:rsidP="0047673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+4</w:t>
            </w:r>
          </w:p>
        </w:tc>
        <w:tc>
          <w:tcPr>
            <w:tcW w:w="3175" w:type="dxa"/>
            <w:vAlign w:val="center"/>
          </w:tcPr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Combatif</w:t>
            </w:r>
          </w:p>
        </w:tc>
        <w:tc>
          <w:tcPr>
            <w:tcW w:w="6063" w:type="dxa"/>
            <w:vAlign w:val="center"/>
          </w:tcPr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Combatif ou violent, danger immédiat envers l’équipe</w:t>
            </w:r>
          </w:p>
        </w:tc>
      </w:tr>
      <w:tr w:rsidR="00FA6356" w:rsidRPr="00FA6356" w:rsidTr="00476737">
        <w:trPr>
          <w:trHeight w:val="454"/>
        </w:trPr>
        <w:tc>
          <w:tcPr>
            <w:tcW w:w="1101" w:type="dxa"/>
            <w:vAlign w:val="center"/>
          </w:tcPr>
          <w:p w:rsidR="00FA6356" w:rsidRPr="00FA6356" w:rsidRDefault="00FA6356" w:rsidP="0047673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+3</w:t>
            </w:r>
          </w:p>
        </w:tc>
        <w:tc>
          <w:tcPr>
            <w:tcW w:w="3175" w:type="dxa"/>
            <w:vAlign w:val="center"/>
          </w:tcPr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Très agité</w:t>
            </w:r>
          </w:p>
        </w:tc>
        <w:tc>
          <w:tcPr>
            <w:tcW w:w="6063" w:type="dxa"/>
            <w:vAlign w:val="center"/>
          </w:tcPr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Tire, arrache tuyaux et cathéters et/ou agressif envers l’équipe</w:t>
            </w:r>
          </w:p>
        </w:tc>
      </w:tr>
      <w:tr w:rsidR="00FA6356" w:rsidRPr="00FA6356" w:rsidTr="00476737">
        <w:trPr>
          <w:trHeight w:val="454"/>
        </w:trPr>
        <w:tc>
          <w:tcPr>
            <w:tcW w:w="1101" w:type="dxa"/>
            <w:vAlign w:val="center"/>
          </w:tcPr>
          <w:p w:rsidR="00FA6356" w:rsidRPr="00FA6356" w:rsidRDefault="00FA6356" w:rsidP="0047673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+2</w:t>
            </w:r>
          </w:p>
        </w:tc>
        <w:tc>
          <w:tcPr>
            <w:tcW w:w="3175" w:type="dxa"/>
            <w:vAlign w:val="center"/>
          </w:tcPr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Agité</w:t>
            </w:r>
          </w:p>
        </w:tc>
        <w:tc>
          <w:tcPr>
            <w:tcW w:w="6063" w:type="dxa"/>
            <w:vAlign w:val="center"/>
          </w:tcPr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Mouvements fréquents sans but précis et/ou désadaptation au respirateur</w:t>
            </w:r>
          </w:p>
        </w:tc>
      </w:tr>
      <w:tr w:rsidR="00FA6356" w:rsidRPr="00FA6356" w:rsidTr="00476737">
        <w:trPr>
          <w:trHeight w:val="454"/>
        </w:trPr>
        <w:tc>
          <w:tcPr>
            <w:tcW w:w="1101" w:type="dxa"/>
            <w:vAlign w:val="center"/>
          </w:tcPr>
          <w:p w:rsidR="00FA6356" w:rsidRPr="00FA6356" w:rsidRDefault="00FA6356" w:rsidP="0047673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+1</w:t>
            </w:r>
          </w:p>
        </w:tc>
        <w:tc>
          <w:tcPr>
            <w:tcW w:w="3175" w:type="dxa"/>
            <w:vAlign w:val="center"/>
          </w:tcPr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Ne tient pas en place</w:t>
            </w:r>
          </w:p>
        </w:tc>
        <w:tc>
          <w:tcPr>
            <w:tcW w:w="6063" w:type="dxa"/>
            <w:vAlign w:val="center"/>
          </w:tcPr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Anxieux ou craintif, mais mouvements orientés, peu fréquents, non vigoureux, non agressifs</w:t>
            </w:r>
          </w:p>
        </w:tc>
      </w:tr>
      <w:tr w:rsidR="00FA6356" w:rsidRPr="00FA6356" w:rsidTr="00476737">
        <w:trPr>
          <w:trHeight w:val="454"/>
        </w:trPr>
        <w:tc>
          <w:tcPr>
            <w:tcW w:w="1101" w:type="dxa"/>
            <w:vAlign w:val="center"/>
          </w:tcPr>
          <w:p w:rsidR="00FA6356" w:rsidRPr="00FA6356" w:rsidRDefault="00FA6356" w:rsidP="0047673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3175" w:type="dxa"/>
            <w:vAlign w:val="center"/>
          </w:tcPr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Éveillé et calme</w:t>
            </w:r>
          </w:p>
        </w:tc>
        <w:tc>
          <w:tcPr>
            <w:tcW w:w="6063" w:type="dxa"/>
            <w:vAlign w:val="center"/>
          </w:tcPr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FA6356" w:rsidRPr="00FA6356" w:rsidTr="00476737">
        <w:trPr>
          <w:trHeight w:val="454"/>
        </w:trPr>
        <w:tc>
          <w:tcPr>
            <w:tcW w:w="1101" w:type="dxa"/>
            <w:vAlign w:val="center"/>
          </w:tcPr>
          <w:p w:rsidR="00FA6356" w:rsidRPr="00FA6356" w:rsidRDefault="00FA6356" w:rsidP="0047673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-1</w:t>
            </w:r>
          </w:p>
        </w:tc>
        <w:tc>
          <w:tcPr>
            <w:tcW w:w="3175" w:type="dxa"/>
            <w:vAlign w:val="center"/>
          </w:tcPr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Somnolent</w:t>
            </w:r>
          </w:p>
        </w:tc>
        <w:tc>
          <w:tcPr>
            <w:tcW w:w="6063" w:type="dxa"/>
            <w:vAlign w:val="center"/>
          </w:tcPr>
          <w:p w:rsidR="00BD1C7B" w:rsidRDefault="00BD1C7B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Pas</w:t>
            </w:r>
            <w:r w:rsidR="00FA6356" w:rsidRPr="00FA6356">
              <w:rPr>
                <w:rFonts w:ascii="Franklin Gothic Book" w:hAnsi="Franklin Gothic Book"/>
                <w:sz w:val="18"/>
                <w:szCs w:val="18"/>
              </w:rPr>
              <w:t xml:space="preserve"> complètement éveillé, mais reste avec 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un </w:t>
            </w:r>
            <w:r w:rsidR="00FA6356" w:rsidRPr="00FA6356">
              <w:rPr>
                <w:rFonts w:ascii="Franklin Gothic Book" w:hAnsi="Franklin Gothic Book"/>
                <w:sz w:val="18"/>
                <w:szCs w:val="18"/>
              </w:rPr>
              <w:t>contact visuel à l’appel</w:t>
            </w:r>
          </w:p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(plus de 10 s</w:t>
            </w:r>
            <w:r w:rsidR="00BD1C7B">
              <w:rPr>
                <w:rFonts w:ascii="Franklin Gothic Book" w:hAnsi="Franklin Gothic Book"/>
                <w:sz w:val="18"/>
                <w:szCs w:val="18"/>
              </w:rPr>
              <w:t>econdes</w:t>
            </w:r>
            <w:r w:rsidRPr="00FA6356">
              <w:rPr>
                <w:rFonts w:ascii="Franklin Gothic Book" w:hAnsi="Franklin Gothic Book"/>
                <w:sz w:val="18"/>
                <w:szCs w:val="18"/>
              </w:rPr>
              <w:t>)</w:t>
            </w:r>
          </w:p>
        </w:tc>
      </w:tr>
      <w:tr w:rsidR="00FA6356" w:rsidRPr="00FA6356" w:rsidTr="00476737">
        <w:trPr>
          <w:trHeight w:val="454"/>
        </w:trPr>
        <w:tc>
          <w:tcPr>
            <w:tcW w:w="1101" w:type="dxa"/>
            <w:vAlign w:val="center"/>
          </w:tcPr>
          <w:p w:rsidR="00FA6356" w:rsidRPr="00FA6356" w:rsidRDefault="00FA6356" w:rsidP="0047673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-2</w:t>
            </w:r>
          </w:p>
        </w:tc>
        <w:tc>
          <w:tcPr>
            <w:tcW w:w="3175" w:type="dxa"/>
            <w:vAlign w:val="center"/>
          </w:tcPr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Diminution de la vigilance</w:t>
            </w:r>
          </w:p>
        </w:tc>
        <w:tc>
          <w:tcPr>
            <w:tcW w:w="6063" w:type="dxa"/>
            <w:vAlign w:val="center"/>
          </w:tcPr>
          <w:p w:rsidR="00BD1C7B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 xml:space="preserve">Ne reste éveillé que brièvement avec </w:t>
            </w:r>
            <w:r w:rsidR="00BD1C7B">
              <w:rPr>
                <w:rFonts w:ascii="Franklin Gothic Book" w:hAnsi="Franklin Gothic Book"/>
                <w:sz w:val="18"/>
                <w:szCs w:val="18"/>
              </w:rPr>
              <w:t xml:space="preserve">un </w:t>
            </w:r>
            <w:r w:rsidRPr="00FA6356">
              <w:rPr>
                <w:rFonts w:ascii="Franklin Gothic Book" w:hAnsi="Franklin Gothic Book"/>
                <w:sz w:val="18"/>
                <w:szCs w:val="18"/>
              </w:rPr>
              <w:t xml:space="preserve">contact visuel à l’appel </w:t>
            </w:r>
          </w:p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(moins de 10 s</w:t>
            </w:r>
            <w:r w:rsidR="00BD1C7B">
              <w:rPr>
                <w:rFonts w:ascii="Franklin Gothic Book" w:hAnsi="Franklin Gothic Book"/>
                <w:sz w:val="18"/>
                <w:szCs w:val="18"/>
              </w:rPr>
              <w:t>econdes</w:t>
            </w:r>
            <w:r w:rsidRPr="00FA6356">
              <w:rPr>
                <w:rFonts w:ascii="Franklin Gothic Book" w:hAnsi="Franklin Gothic Book"/>
                <w:sz w:val="18"/>
                <w:szCs w:val="18"/>
              </w:rPr>
              <w:t>)</w:t>
            </w:r>
          </w:p>
        </w:tc>
      </w:tr>
      <w:tr w:rsidR="00FA6356" w:rsidRPr="00FA6356" w:rsidTr="00476737">
        <w:trPr>
          <w:trHeight w:val="454"/>
        </w:trPr>
        <w:tc>
          <w:tcPr>
            <w:tcW w:w="1101" w:type="dxa"/>
            <w:vAlign w:val="center"/>
          </w:tcPr>
          <w:p w:rsidR="00FA6356" w:rsidRPr="00FA6356" w:rsidRDefault="00FA6356" w:rsidP="0047673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-3</w:t>
            </w:r>
          </w:p>
        </w:tc>
        <w:tc>
          <w:tcPr>
            <w:tcW w:w="3175" w:type="dxa"/>
            <w:vAlign w:val="center"/>
          </w:tcPr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Diminution modérée de la vigilance</w:t>
            </w:r>
          </w:p>
        </w:tc>
        <w:tc>
          <w:tcPr>
            <w:tcW w:w="6063" w:type="dxa"/>
            <w:vAlign w:val="center"/>
          </w:tcPr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N’importe quel mouvement à l’appel, mais sans contact visuel</w:t>
            </w:r>
          </w:p>
        </w:tc>
      </w:tr>
      <w:tr w:rsidR="00FA6356" w:rsidRPr="00FA6356" w:rsidTr="00476737">
        <w:trPr>
          <w:trHeight w:val="454"/>
        </w:trPr>
        <w:tc>
          <w:tcPr>
            <w:tcW w:w="1101" w:type="dxa"/>
            <w:vAlign w:val="center"/>
          </w:tcPr>
          <w:p w:rsidR="00FA6356" w:rsidRPr="00FA6356" w:rsidRDefault="00FA6356" w:rsidP="0047673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-4</w:t>
            </w:r>
          </w:p>
        </w:tc>
        <w:tc>
          <w:tcPr>
            <w:tcW w:w="3175" w:type="dxa"/>
            <w:vAlign w:val="center"/>
          </w:tcPr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Diminution profonde de la vigilance</w:t>
            </w:r>
          </w:p>
        </w:tc>
        <w:tc>
          <w:tcPr>
            <w:tcW w:w="6063" w:type="dxa"/>
            <w:vAlign w:val="center"/>
          </w:tcPr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Aucune réponse à l’appel, mais n’importe quel mouvement à la stimulation physique (secousse ou friction non nociceptive de l’épaule ou du sternum)</w:t>
            </w:r>
          </w:p>
        </w:tc>
      </w:tr>
      <w:tr w:rsidR="00FA6356" w:rsidRPr="00FA6356" w:rsidTr="00476737">
        <w:trPr>
          <w:trHeight w:val="454"/>
        </w:trPr>
        <w:tc>
          <w:tcPr>
            <w:tcW w:w="1101" w:type="dxa"/>
            <w:vAlign w:val="center"/>
          </w:tcPr>
          <w:p w:rsidR="00FA6356" w:rsidRPr="00FA6356" w:rsidRDefault="00FA6356" w:rsidP="0047673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-5</w:t>
            </w:r>
          </w:p>
        </w:tc>
        <w:tc>
          <w:tcPr>
            <w:tcW w:w="3175" w:type="dxa"/>
            <w:vAlign w:val="center"/>
          </w:tcPr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 xml:space="preserve">Non </w:t>
            </w:r>
            <w:proofErr w:type="spellStart"/>
            <w:r w:rsidRPr="00FA6356">
              <w:rPr>
                <w:rFonts w:ascii="Franklin Gothic Book" w:hAnsi="Franklin Gothic Book"/>
                <w:sz w:val="18"/>
                <w:szCs w:val="18"/>
              </w:rPr>
              <w:t>éveillable</w:t>
            </w:r>
            <w:proofErr w:type="spellEnd"/>
          </w:p>
        </w:tc>
        <w:tc>
          <w:tcPr>
            <w:tcW w:w="6063" w:type="dxa"/>
            <w:vAlign w:val="center"/>
          </w:tcPr>
          <w:p w:rsidR="00BD1C7B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 xml:space="preserve">Aucune réponse, ni à l’appel ni à la stimulation physique </w:t>
            </w:r>
          </w:p>
          <w:p w:rsidR="00FA6356" w:rsidRPr="00FA6356" w:rsidRDefault="00FA6356" w:rsidP="00476737">
            <w:pPr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r w:rsidRPr="00FA6356">
              <w:rPr>
                <w:rFonts w:ascii="Franklin Gothic Book" w:hAnsi="Franklin Gothic Book"/>
                <w:sz w:val="18"/>
                <w:szCs w:val="18"/>
              </w:rPr>
              <w:t>(secousse ou la friction non nociceptive de l’épaule ou du sternum)</w:t>
            </w:r>
          </w:p>
        </w:tc>
      </w:tr>
    </w:tbl>
    <w:p w:rsidR="00FA6356" w:rsidRPr="006F2376" w:rsidRDefault="00FA6356" w:rsidP="00FA6356">
      <w:pPr>
        <w:spacing w:after="0"/>
        <w:rPr>
          <w:rFonts w:ascii="Franklin Gothic Book" w:hAnsi="Franklin Gothic Book"/>
          <w:sz w:val="2"/>
        </w:rPr>
      </w:pPr>
    </w:p>
    <w:sectPr w:rsidR="00FA6356" w:rsidRPr="006F2376" w:rsidSect="004F172C">
      <w:footerReference w:type="default" r:id="rId13"/>
      <w:pgSz w:w="12240" w:h="15840" w:code="1"/>
      <w:pgMar w:top="794" w:right="567" w:bottom="79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81F" w:rsidRDefault="0057781F" w:rsidP="00D16F25">
      <w:pPr>
        <w:spacing w:after="0" w:line="240" w:lineRule="auto"/>
      </w:pPr>
      <w:r>
        <w:separator/>
      </w:r>
    </w:p>
  </w:endnote>
  <w:endnote w:type="continuationSeparator" w:id="0">
    <w:p w:rsidR="0057781F" w:rsidRDefault="0057781F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C37C06" w:rsidRPr="004E1AE2" w:rsidTr="00195A6C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C37C06" w:rsidRPr="00630AE7" w:rsidRDefault="00C37C06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630AE7" w:rsidRPr="004E1AE2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630AE7" w:rsidRPr="00F13BFE" w:rsidRDefault="001D09B2" w:rsidP="0019362C">
          <w:pPr>
            <w:pStyle w:val="Pieddepage"/>
            <w:rPr>
              <w:rFonts w:ascii="Franklin Gothic Book" w:hAnsi="Franklin Gothic Book"/>
            </w:rPr>
          </w:pPr>
          <w:sdt>
            <w:sdtPr>
              <w:rPr>
                <w:rFonts w:ascii="Franklin Gothic Book" w:hAnsi="Franklin Gothic Book" w:cs="Calibri"/>
              </w:rPr>
              <w:id w:val="-29888278"/>
              <w:temporary/>
              <w:showingPlcHdr/>
            </w:sdtPr>
            <w:sdtEndPr/>
            <w:sdtContent>
              <w:r w:rsidR="00630AE7" w:rsidRPr="00F13BFE">
                <w:rPr>
                  <w:rStyle w:val="Textedelespacerserv"/>
                  <w:rFonts w:ascii="Franklin Gothic Book" w:eastAsia="Calibri" w:hAnsi="Franklin Gothic Book" w:cs="Calibri"/>
                  <w:color w:val="365F91" w:themeColor="accent1" w:themeShade="BF"/>
                  <w:sz w:val="20"/>
                </w:rPr>
                <w:t>No produit</w:t>
              </w:r>
            </w:sdtContent>
          </w:sdt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630AE7" w:rsidRPr="00630AE7" w:rsidRDefault="00630AE7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630AE7" w:rsidRPr="007E60A7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630AE7" w:rsidRPr="004E1AE2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:rsidR="00630AE7" w:rsidRPr="00F13BFE" w:rsidRDefault="00F9085A" w:rsidP="00124253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</w:t>
          </w:r>
          <w:r w:rsidR="00124253">
            <w:rPr>
              <w:rFonts w:ascii="Franklin Gothic Book" w:hAnsi="Franklin Gothic Book"/>
            </w:rPr>
            <w:t>3-12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184278540"/>
            <w:lock w:val="sdtLocked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:rsidR="00630AE7" w:rsidRPr="00630AE7" w:rsidRDefault="00124253" w:rsidP="00124253">
              <w:pPr>
                <w:spacing w:before="40"/>
                <w:jc w:val="center"/>
                <w:rPr>
                  <w:rFonts w:ascii="Franklin Gothic Book" w:hAnsi="Franklin Gothic Book"/>
                  <w:caps/>
                  <w:sz w:val="24"/>
                </w:rPr>
              </w:pP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SÉDATION PALLIATIVE CONTINUE</w:t>
              </w:r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:rsidR="00630AE7" w:rsidRPr="000425DB" w:rsidRDefault="00FF78D8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  <w:r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Page 2</w:t>
          </w:r>
          <w:r w:rsidR="00124253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 xml:space="preserve"> sur 2</w:t>
          </w:r>
        </w:p>
      </w:tc>
    </w:tr>
  </w:tbl>
  <w:p w:rsidR="006E2EEA" w:rsidRDefault="006E2EEA" w:rsidP="006E2EE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FF78D8" w:rsidRPr="004E1AE2" w:rsidTr="00CC7458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FF78D8" w:rsidRPr="00630AE7" w:rsidRDefault="00FF78D8" w:rsidP="00CC745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FF78D8" w:rsidRPr="00630AE7" w:rsidRDefault="00FF78D8" w:rsidP="00CC745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FF78D8" w:rsidRPr="00630AE7" w:rsidRDefault="00FF78D8" w:rsidP="00CC7458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FF78D8" w:rsidRPr="004E1AE2" w:rsidTr="00CC7458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FF78D8" w:rsidRPr="00F13BFE" w:rsidRDefault="00FF78D8" w:rsidP="00CC7458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FF78D8" w:rsidRPr="00630AE7" w:rsidRDefault="00FF78D8" w:rsidP="00CC7458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FF78D8" w:rsidRPr="007E60A7" w:rsidRDefault="00FF78D8" w:rsidP="00CC7458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FF78D8" w:rsidRPr="004E1AE2" w:rsidTr="00CC7458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:rsidR="00FF78D8" w:rsidRPr="00F13BFE" w:rsidRDefault="00FF78D8" w:rsidP="00CC7458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2023-12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1795641161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:rsidR="00FF78D8" w:rsidRPr="00630AE7" w:rsidRDefault="00FF78D8" w:rsidP="00CC7458">
              <w:pPr>
                <w:spacing w:before="40"/>
                <w:jc w:val="center"/>
                <w:rPr>
                  <w:rFonts w:ascii="Franklin Gothic Book" w:hAnsi="Franklin Gothic Book"/>
                  <w:caps/>
                  <w:sz w:val="24"/>
                </w:rPr>
              </w:pP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SÉDATION PALLIATIVE CONTINUE</w:t>
              </w:r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:rsidR="00FF78D8" w:rsidRPr="000425DB" w:rsidRDefault="00FF78D8" w:rsidP="00CC7458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  <w:r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Page 1 sur 2</w:t>
          </w:r>
        </w:p>
      </w:tc>
    </w:tr>
  </w:tbl>
  <w:p w:rsidR="00FF78D8" w:rsidRDefault="00FF78D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356" w:rsidRDefault="00FA6356" w:rsidP="006E2E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81F" w:rsidRDefault="0057781F" w:rsidP="00D16F25">
      <w:pPr>
        <w:spacing w:after="0" w:line="240" w:lineRule="auto"/>
      </w:pPr>
      <w:r>
        <w:separator/>
      </w:r>
    </w:p>
  </w:footnote>
  <w:footnote w:type="continuationSeparator" w:id="0">
    <w:p w:rsidR="0057781F" w:rsidRDefault="0057781F" w:rsidP="00D1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D0458"/>
    <w:multiLevelType w:val="hybridMultilevel"/>
    <w:tmpl w:val="37AE90E8"/>
    <w:lvl w:ilvl="0" w:tplc="847609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01F55"/>
    <w:multiLevelType w:val="hybridMultilevel"/>
    <w:tmpl w:val="5D0E6A1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5714C"/>
    <w:multiLevelType w:val="hybridMultilevel"/>
    <w:tmpl w:val="BEEAB244"/>
    <w:lvl w:ilvl="0" w:tplc="1E9C9F0A">
      <w:start w:val="1"/>
      <w:numFmt w:val="bullet"/>
      <w:lvlText w:val="-"/>
      <w:lvlJc w:val="left"/>
      <w:pPr>
        <w:ind w:left="1083" w:hanging="360"/>
      </w:pPr>
      <w:rPr>
        <w:rFonts w:ascii="Calibri" w:eastAsiaTheme="minorHAnsi" w:hAnsi="Calibri" w:cs="Calibri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2E"/>
    <w:rsid w:val="00001623"/>
    <w:rsid w:val="00013621"/>
    <w:rsid w:val="00014654"/>
    <w:rsid w:val="00016F85"/>
    <w:rsid w:val="0001705C"/>
    <w:rsid w:val="000305AE"/>
    <w:rsid w:val="0003298C"/>
    <w:rsid w:val="000341E3"/>
    <w:rsid w:val="00034BB5"/>
    <w:rsid w:val="00036F69"/>
    <w:rsid w:val="000425DB"/>
    <w:rsid w:val="000425E5"/>
    <w:rsid w:val="000429D8"/>
    <w:rsid w:val="00044B30"/>
    <w:rsid w:val="0005044F"/>
    <w:rsid w:val="00062140"/>
    <w:rsid w:val="00066498"/>
    <w:rsid w:val="00070E19"/>
    <w:rsid w:val="00071405"/>
    <w:rsid w:val="00082B7C"/>
    <w:rsid w:val="000833BE"/>
    <w:rsid w:val="00091D29"/>
    <w:rsid w:val="00093E41"/>
    <w:rsid w:val="000B0CE2"/>
    <w:rsid w:val="000B652E"/>
    <w:rsid w:val="000E1507"/>
    <w:rsid w:val="000E5111"/>
    <w:rsid w:val="000F0E44"/>
    <w:rsid w:val="000F1FEF"/>
    <w:rsid w:val="0010343D"/>
    <w:rsid w:val="0010733E"/>
    <w:rsid w:val="00110A93"/>
    <w:rsid w:val="00111F62"/>
    <w:rsid w:val="00112F33"/>
    <w:rsid w:val="001170B5"/>
    <w:rsid w:val="00124253"/>
    <w:rsid w:val="00127ECF"/>
    <w:rsid w:val="001314C9"/>
    <w:rsid w:val="00134D46"/>
    <w:rsid w:val="0013555B"/>
    <w:rsid w:val="001409BD"/>
    <w:rsid w:val="00143782"/>
    <w:rsid w:val="00152569"/>
    <w:rsid w:val="00153C00"/>
    <w:rsid w:val="001557BE"/>
    <w:rsid w:val="00160D44"/>
    <w:rsid w:val="0016654A"/>
    <w:rsid w:val="0017359A"/>
    <w:rsid w:val="00175345"/>
    <w:rsid w:val="0017736F"/>
    <w:rsid w:val="0018000E"/>
    <w:rsid w:val="001812F5"/>
    <w:rsid w:val="00181E28"/>
    <w:rsid w:val="001820B0"/>
    <w:rsid w:val="00190A51"/>
    <w:rsid w:val="00195A6C"/>
    <w:rsid w:val="0019708C"/>
    <w:rsid w:val="001A06E9"/>
    <w:rsid w:val="001A47BA"/>
    <w:rsid w:val="001A5019"/>
    <w:rsid w:val="001A68AE"/>
    <w:rsid w:val="001A6E72"/>
    <w:rsid w:val="001B0D28"/>
    <w:rsid w:val="001B3148"/>
    <w:rsid w:val="001D09B2"/>
    <w:rsid w:val="001D0ECE"/>
    <w:rsid w:val="001E00A6"/>
    <w:rsid w:val="001F24C6"/>
    <w:rsid w:val="00200CF8"/>
    <w:rsid w:val="00204D82"/>
    <w:rsid w:val="002063BB"/>
    <w:rsid w:val="0020780B"/>
    <w:rsid w:val="00207942"/>
    <w:rsid w:val="002159C8"/>
    <w:rsid w:val="00220A6E"/>
    <w:rsid w:val="002255F5"/>
    <w:rsid w:val="002269FA"/>
    <w:rsid w:val="00227987"/>
    <w:rsid w:val="002314A0"/>
    <w:rsid w:val="00235296"/>
    <w:rsid w:val="0024028A"/>
    <w:rsid w:val="00241AA9"/>
    <w:rsid w:val="0024723C"/>
    <w:rsid w:val="00252841"/>
    <w:rsid w:val="002535A0"/>
    <w:rsid w:val="00253BAB"/>
    <w:rsid w:val="00262A7B"/>
    <w:rsid w:val="002642DC"/>
    <w:rsid w:val="0026454D"/>
    <w:rsid w:val="002701B1"/>
    <w:rsid w:val="00270786"/>
    <w:rsid w:val="002714BC"/>
    <w:rsid w:val="00275A80"/>
    <w:rsid w:val="00276847"/>
    <w:rsid w:val="00277BFA"/>
    <w:rsid w:val="0028011B"/>
    <w:rsid w:val="00285AD2"/>
    <w:rsid w:val="002910FB"/>
    <w:rsid w:val="002951A4"/>
    <w:rsid w:val="002A3EC7"/>
    <w:rsid w:val="002B07B3"/>
    <w:rsid w:val="002C1273"/>
    <w:rsid w:val="002C434E"/>
    <w:rsid w:val="002C43B5"/>
    <w:rsid w:val="002E765F"/>
    <w:rsid w:val="002F2D35"/>
    <w:rsid w:val="002F36AE"/>
    <w:rsid w:val="00301F87"/>
    <w:rsid w:val="00303E70"/>
    <w:rsid w:val="00310021"/>
    <w:rsid w:val="00311FF2"/>
    <w:rsid w:val="003165D3"/>
    <w:rsid w:val="003432BD"/>
    <w:rsid w:val="00347284"/>
    <w:rsid w:val="003477AA"/>
    <w:rsid w:val="00352A27"/>
    <w:rsid w:val="00356F69"/>
    <w:rsid w:val="00375305"/>
    <w:rsid w:val="00377898"/>
    <w:rsid w:val="00383D4C"/>
    <w:rsid w:val="003858B7"/>
    <w:rsid w:val="003966E6"/>
    <w:rsid w:val="003A224D"/>
    <w:rsid w:val="003A32ED"/>
    <w:rsid w:val="003B1077"/>
    <w:rsid w:val="003B4326"/>
    <w:rsid w:val="003B6965"/>
    <w:rsid w:val="003C1933"/>
    <w:rsid w:val="003C2394"/>
    <w:rsid w:val="003D517A"/>
    <w:rsid w:val="003D7824"/>
    <w:rsid w:val="003E1174"/>
    <w:rsid w:val="003E2933"/>
    <w:rsid w:val="003E756A"/>
    <w:rsid w:val="003F085C"/>
    <w:rsid w:val="00407309"/>
    <w:rsid w:val="004114C0"/>
    <w:rsid w:val="00420738"/>
    <w:rsid w:val="00433033"/>
    <w:rsid w:val="004339E7"/>
    <w:rsid w:val="00434F25"/>
    <w:rsid w:val="004437CA"/>
    <w:rsid w:val="0044694E"/>
    <w:rsid w:val="00447DE3"/>
    <w:rsid w:val="00457CA3"/>
    <w:rsid w:val="00471107"/>
    <w:rsid w:val="00482107"/>
    <w:rsid w:val="004A0A54"/>
    <w:rsid w:val="004A1100"/>
    <w:rsid w:val="004B2DE9"/>
    <w:rsid w:val="004B683A"/>
    <w:rsid w:val="004B7A57"/>
    <w:rsid w:val="004C229F"/>
    <w:rsid w:val="004C2A4D"/>
    <w:rsid w:val="004C5F1C"/>
    <w:rsid w:val="004C71FC"/>
    <w:rsid w:val="004C740D"/>
    <w:rsid w:val="004D42A2"/>
    <w:rsid w:val="004D5897"/>
    <w:rsid w:val="004E1390"/>
    <w:rsid w:val="004E1AE2"/>
    <w:rsid w:val="004E46E6"/>
    <w:rsid w:val="004F172C"/>
    <w:rsid w:val="004F1FF1"/>
    <w:rsid w:val="004F214C"/>
    <w:rsid w:val="004F2628"/>
    <w:rsid w:val="00502439"/>
    <w:rsid w:val="00510A9C"/>
    <w:rsid w:val="00515E93"/>
    <w:rsid w:val="005218D6"/>
    <w:rsid w:val="00536B76"/>
    <w:rsid w:val="00541715"/>
    <w:rsid w:val="00541D63"/>
    <w:rsid w:val="0056473C"/>
    <w:rsid w:val="005727C8"/>
    <w:rsid w:val="005729B1"/>
    <w:rsid w:val="0057357C"/>
    <w:rsid w:val="0057781F"/>
    <w:rsid w:val="00581D1B"/>
    <w:rsid w:val="0058567C"/>
    <w:rsid w:val="00593D72"/>
    <w:rsid w:val="005976D1"/>
    <w:rsid w:val="005A0E1A"/>
    <w:rsid w:val="005A26A0"/>
    <w:rsid w:val="005A3E9F"/>
    <w:rsid w:val="005B1AD7"/>
    <w:rsid w:val="005C0D15"/>
    <w:rsid w:val="005C732E"/>
    <w:rsid w:val="005D15D5"/>
    <w:rsid w:val="005D2FF1"/>
    <w:rsid w:val="005E2C23"/>
    <w:rsid w:val="005E4A99"/>
    <w:rsid w:val="005F09F6"/>
    <w:rsid w:val="005F1672"/>
    <w:rsid w:val="005F2BBE"/>
    <w:rsid w:val="005F3EA1"/>
    <w:rsid w:val="005F5F37"/>
    <w:rsid w:val="00600FFE"/>
    <w:rsid w:val="006034D2"/>
    <w:rsid w:val="00605F08"/>
    <w:rsid w:val="00620216"/>
    <w:rsid w:val="006215BC"/>
    <w:rsid w:val="006252EA"/>
    <w:rsid w:val="00626476"/>
    <w:rsid w:val="00630AE7"/>
    <w:rsid w:val="00632ADF"/>
    <w:rsid w:val="00635C2B"/>
    <w:rsid w:val="00636228"/>
    <w:rsid w:val="0064167D"/>
    <w:rsid w:val="0064333A"/>
    <w:rsid w:val="00643F61"/>
    <w:rsid w:val="00646ECC"/>
    <w:rsid w:val="006521AC"/>
    <w:rsid w:val="00667B14"/>
    <w:rsid w:val="0067069D"/>
    <w:rsid w:val="00673F8F"/>
    <w:rsid w:val="00682BBB"/>
    <w:rsid w:val="006837B5"/>
    <w:rsid w:val="006939B5"/>
    <w:rsid w:val="00695794"/>
    <w:rsid w:val="006967E3"/>
    <w:rsid w:val="00696A33"/>
    <w:rsid w:val="00696B2B"/>
    <w:rsid w:val="00697972"/>
    <w:rsid w:val="006A6651"/>
    <w:rsid w:val="006C6732"/>
    <w:rsid w:val="006E2EEA"/>
    <w:rsid w:val="006E3F6A"/>
    <w:rsid w:val="006F2376"/>
    <w:rsid w:val="006F3F41"/>
    <w:rsid w:val="006F6190"/>
    <w:rsid w:val="006F76F4"/>
    <w:rsid w:val="0070225C"/>
    <w:rsid w:val="007110EF"/>
    <w:rsid w:val="00713C88"/>
    <w:rsid w:val="00715B12"/>
    <w:rsid w:val="007230EE"/>
    <w:rsid w:val="00725891"/>
    <w:rsid w:val="007267A2"/>
    <w:rsid w:val="00732BF7"/>
    <w:rsid w:val="00733328"/>
    <w:rsid w:val="007334F3"/>
    <w:rsid w:val="0073739E"/>
    <w:rsid w:val="00741993"/>
    <w:rsid w:val="00741CAE"/>
    <w:rsid w:val="00745B52"/>
    <w:rsid w:val="0074748B"/>
    <w:rsid w:val="00767466"/>
    <w:rsid w:val="007709CC"/>
    <w:rsid w:val="00774E2B"/>
    <w:rsid w:val="00782385"/>
    <w:rsid w:val="00792C2B"/>
    <w:rsid w:val="007B5879"/>
    <w:rsid w:val="007D66CA"/>
    <w:rsid w:val="007D699E"/>
    <w:rsid w:val="007E3435"/>
    <w:rsid w:val="007E387C"/>
    <w:rsid w:val="007E5095"/>
    <w:rsid w:val="007E60A7"/>
    <w:rsid w:val="00800176"/>
    <w:rsid w:val="00805280"/>
    <w:rsid w:val="00815211"/>
    <w:rsid w:val="00815CEE"/>
    <w:rsid w:val="008219E9"/>
    <w:rsid w:val="00822178"/>
    <w:rsid w:val="008328AB"/>
    <w:rsid w:val="00847159"/>
    <w:rsid w:val="008505BB"/>
    <w:rsid w:val="00851BA6"/>
    <w:rsid w:val="00853C4D"/>
    <w:rsid w:val="00861203"/>
    <w:rsid w:val="00864647"/>
    <w:rsid w:val="0087550D"/>
    <w:rsid w:val="00885399"/>
    <w:rsid w:val="008A09BC"/>
    <w:rsid w:val="008A0BD7"/>
    <w:rsid w:val="008A70BF"/>
    <w:rsid w:val="008A7675"/>
    <w:rsid w:val="008B3E8E"/>
    <w:rsid w:val="008B6A15"/>
    <w:rsid w:val="008C2034"/>
    <w:rsid w:val="008D0C30"/>
    <w:rsid w:val="008D7766"/>
    <w:rsid w:val="008F118D"/>
    <w:rsid w:val="008F1D10"/>
    <w:rsid w:val="008F3923"/>
    <w:rsid w:val="008F4033"/>
    <w:rsid w:val="008F75E7"/>
    <w:rsid w:val="00900571"/>
    <w:rsid w:val="00901A01"/>
    <w:rsid w:val="009038C3"/>
    <w:rsid w:val="00905ED1"/>
    <w:rsid w:val="009116A7"/>
    <w:rsid w:val="00917F4E"/>
    <w:rsid w:val="00924D27"/>
    <w:rsid w:val="009254FD"/>
    <w:rsid w:val="00931126"/>
    <w:rsid w:val="00935196"/>
    <w:rsid w:val="00944BD8"/>
    <w:rsid w:val="00944EC7"/>
    <w:rsid w:val="009519CF"/>
    <w:rsid w:val="009526D6"/>
    <w:rsid w:val="00952F80"/>
    <w:rsid w:val="009562E5"/>
    <w:rsid w:val="009603D7"/>
    <w:rsid w:val="00961813"/>
    <w:rsid w:val="00975FB3"/>
    <w:rsid w:val="00976FCE"/>
    <w:rsid w:val="00977D87"/>
    <w:rsid w:val="00983311"/>
    <w:rsid w:val="0099660B"/>
    <w:rsid w:val="009A259E"/>
    <w:rsid w:val="009B2823"/>
    <w:rsid w:val="009B4637"/>
    <w:rsid w:val="009C1084"/>
    <w:rsid w:val="009D4239"/>
    <w:rsid w:val="009D4520"/>
    <w:rsid w:val="009D5A02"/>
    <w:rsid w:val="009E26B0"/>
    <w:rsid w:val="009F331C"/>
    <w:rsid w:val="009F46D5"/>
    <w:rsid w:val="00A204E7"/>
    <w:rsid w:val="00A22BFA"/>
    <w:rsid w:val="00A27FAD"/>
    <w:rsid w:val="00A3709B"/>
    <w:rsid w:val="00A402CD"/>
    <w:rsid w:val="00A45F43"/>
    <w:rsid w:val="00A60AFD"/>
    <w:rsid w:val="00A76147"/>
    <w:rsid w:val="00A81C61"/>
    <w:rsid w:val="00A855E7"/>
    <w:rsid w:val="00AA42B5"/>
    <w:rsid w:val="00AA7219"/>
    <w:rsid w:val="00AA72DB"/>
    <w:rsid w:val="00AB1887"/>
    <w:rsid w:val="00AC0F6D"/>
    <w:rsid w:val="00AC0F99"/>
    <w:rsid w:val="00AC3F5B"/>
    <w:rsid w:val="00AC5A1F"/>
    <w:rsid w:val="00AC6F86"/>
    <w:rsid w:val="00AE6F8F"/>
    <w:rsid w:val="00AE737C"/>
    <w:rsid w:val="00AF061D"/>
    <w:rsid w:val="00AF0A58"/>
    <w:rsid w:val="00AF6B83"/>
    <w:rsid w:val="00B05BC8"/>
    <w:rsid w:val="00B10DB5"/>
    <w:rsid w:val="00B31D42"/>
    <w:rsid w:val="00B418A5"/>
    <w:rsid w:val="00B4301D"/>
    <w:rsid w:val="00B44948"/>
    <w:rsid w:val="00B479F4"/>
    <w:rsid w:val="00B668E8"/>
    <w:rsid w:val="00B66C0C"/>
    <w:rsid w:val="00B67EAD"/>
    <w:rsid w:val="00B77131"/>
    <w:rsid w:val="00B8086F"/>
    <w:rsid w:val="00B96A20"/>
    <w:rsid w:val="00BC0E33"/>
    <w:rsid w:val="00BC11CE"/>
    <w:rsid w:val="00BC51D9"/>
    <w:rsid w:val="00BC6B93"/>
    <w:rsid w:val="00BD1C7B"/>
    <w:rsid w:val="00BD2D2B"/>
    <w:rsid w:val="00BD7566"/>
    <w:rsid w:val="00BE2388"/>
    <w:rsid w:val="00BF094F"/>
    <w:rsid w:val="00BF43E6"/>
    <w:rsid w:val="00BF5C26"/>
    <w:rsid w:val="00C0455E"/>
    <w:rsid w:val="00C13AB6"/>
    <w:rsid w:val="00C152FF"/>
    <w:rsid w:val="00C220B6"/>
    <w:rsid w:val="00C22789"/>
    <w:rsid w:val="00C23463"/>
    <w:rsid w:val="00C31086"/>
    <w:rsid w:val="00C334F1"/>
    <w:rsid w:val="00C37C06"/>
    <w:rsid w:val="00C45561"/>
    <w:rsid w:val="00C60A49"/>
    <w:rsid w:val="00C64DE9"/>
    <w:rsid w:val="00C71167"/>
    <w:rsid w:val="00C711A8"/>
    <w:rsid w:val="00C73BB0"/>
    <w:rsid w:val="00C74597"/>
    <w:rsid w:val="00C77A1B"/>
    <w:rsid w:val="00C81354"/>
    <w:rsid w:val="00C83027"/>
    <w:rsid w:val="00C9464F"/>
    <w:rsid w:val="00CA2642"/>
    <w:rsid w:val="00CB7ECB"/>
    <w:rsid w:val="00CC127D"/>
    <w:rsid w:val="00CC205D"/>
    <w:rsid w:val="00CC62B2"/>
    <w:rsid w:val="00CD4554"/>
    <w:rsid w:val="00CE53E1"/>
    <w:rsid w:val="00CE6CAA"/>
    <w:rsid w:val="00D00BA0"/>
    <w:rsid w:val="00D034DC"/>
    <w:rsid w:val="00D0575D"/>
    <w:rsid w:val="00D07750"/>
    <w:rsid w:val="00D13380"/>
    <w:rsid w:val="00D14989"/>
    <w:rsid w:val="00D16F25"/>
    <w:rsid w:val="00D25461"/>
    <w:rsid w:val="00D32B1A"/>
    <w:rsid w:val="00D34F9B"/>
    <w:rsid w:val="00D364AF"/>
    <w:rsid w:val="00D37CDE"/>
    <w:rsid w:val="00D41F80"/>
    <w:rsid w:val="00D422AC"/>
    <w:rsid w:val="00D42C7A"/>
    <w:rsid w:val="00D436B5"/>
    <w:rsid w:val="00D510DF"/>
    <w:rsid w:val="00D52833"/>
    <w:rsid w:val="00D735F9"/>
    <w:rsid w:val="00D76F0B"/>
    <w:rsid w:val="00D770FC"/>
    <w:rsid w:val="00D814B5"/>
    <w:rsid w:val="00D95576"/>
    <w:rsid w:val="00DA46BE"/>
    <w:rsid w:val="00DA4F9C"/>
    <w:rsid w:val="00DA79A6"/>
    <w:rsid w:val="00DB09A2"/>
    <w:rsid w:val="00DB237A"/>
    <w:rsid w:val="00DB4D51"/>
    <w:rsid w:val="00DB6D89"/>
    <w:rsid w:val="00DC12BF"/>
    <w:rsid w:val="00DC237A"/>
    <w:rsid w:val="00DD284A"/>
    <w:rsid w:val="00DD48CF"/>
    <w:rsid w:val="00DE3997"/>
    <w:rsid w:val="00DE42DE"/>
    <w:rsid w:val="00DF0DDE"/>
    <w:rsid w:val="00DF3D4A"/>
    <w:rsid w:val="00E02B7A"/>
    <w:rsid w:val="00E05629"/>
    <w:rsid w:val="00E07AEA"/>
    <w:rsid w:val="00E14E44"/>
    <w:rsid w:val="00E4430B"/>
    <w:rsid w:val="00E5250E"/>
    <w:rsid w:val="00E574F4"/>
    <w:rsid w:val="00E635C8"/>
    <w:rsid w:val="00E65DC0"/>
    <w:rsid w:val="00E8643D"/>
    <w:rsid w:val="00E94A6B"/>
    <w:rsid w:val="00EA6073"/>
    <w:rsid w:val="00EB084C"/>
    <w:rsid w:val="00EB0880"/>
    <w:rsid w:val="00EC2C59"/>
    <w:rsid w:val="00EC2D61"/>
    <w:rsid w:val="00EC5B8F"/>
    <w:rsid w:val="00ED0C88"/>
    <w:rsid w:val="00ED3D44"/>
    <w:rsid w:val="00ED7D3B"/>
    <w:rsid w:val="00EE3FAA"/>
    <w:rsid w:val="00EE55D8"/>
    <w:rsid w:val="00EE5EE9"/>
    <w:rsid w:val="00EF3DF1"/>
    <w:rsid w:val="00F01ECC"/>
    <w:rsid w:val="00F32971"/>
    <w:rsid w:val="00F3316A"/>
    <w:rsid w:val="00F34AED"/>
    <w:rsid w:val="00F40978"/>
    <w:rsid w:val="00F40BBC"/>
    <w:rsid w:val="00F54F2A"/>
    <w:rsid w:val="00F60D1A"/>
    <w:rsid w:val="00F61F88"/>
    <w:rsid w:val="00F63673"/>
    <w:rsid w:val="00F65373"/>
    <w:rsid w:val="00F65590"/>
    <w:rsid w:val="00F656F0"/>
    <w:rsid w:val="00F65803"/>
    <w:rsid w:val="00F76E23"/>
    <w:rsid w:val="00F8508F"/>
    <w:rsid w:val="00F9085A"/>
    <w:rsid w:val="00F9695A"/>
    <w:rsid w:val="00FA6356"/>
    <w:rsid w:val="00FB0594"/>
    <w:rsid w:val="00FB08C0"/>
    <w:rsid w:val="00FB0A80"/>
    <w:rsid w:val="00FB73CB"/>
    <w:rsid w:val="00FC009E"/>
    <w:rsid w:val="00FC42E1"/>
    <w:rsid w:val="00FD1215"/>
    <w:rsid w:val="00FE0206"/>
    <w:rsid w:val="00FE2BEC"/>
    <w:rsid w:val="00FE2E9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  <w:style w:type="character" w:customStyle="1" w:styleId="normaltextrun">
    <w:name w:val="normaltextrun"/>
    <w:basedOn w:val="Policepardfaut"/>
    <w:rsid w:val="00124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  <w:style w:type="character" w:customStyle="1" w:styleId="normaltextrun">
    <w:name w:val="normaltextrun"/>
    <w:basedOn w:val="Policepardfaut"/>
    <w:rsid w:val="0012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girard\Downloads\Modele_ordonnance_pharmaceutique2022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CAE93-F751-4153-B0E6-1DEB0E30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Modele_ordonnance_pharmaceutique2022 (3)</Template>
  <TotalTime>78</TotalTime>
  <Pages>3</Pages>
  <Words>1172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Girard</dc:creator>
  <cp:lastModifiedBy>Annie Meunier</cp:lastModifiedBy>
  <cp:revision>12</cp:revision>
  <cp:lastPrinted>2024-05-16T20:01:00Z</cp:lastPrinted>
  <dcterms:created xsi:type="dcterms:W3CDTF">2024-05-09T18:42:00Z</dcterms:created>
  <dcterms:modified xsi:type="dcterms:W3CDTF">2024-05-16T20:04:00Z</dcterms:modified>
</cp:coreProperties>
</file>